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13.xml" ContentType="application/vnd.openxmlformats-officedocument.drawingml.chart+xml"/>
  <Override PartName="/word/theme/themeOverride12.xml" ContentType="application/vnd.openxmlformats-officedocument.themeOverride+xml"/>
  <Override PartName="/word/charts/chart14.xml" ContentType="application/vnd.openxmlformats-officedocument.drawingml.chart+xml"/>
  <Override PartName="/word/theme/themeOverride13.xml" ContentType="application/vnd.openxmlformats-officedocument.themeOverride+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12583" w14:textId="77777777" w:rsidR="002A1663" w:rsidRDefault="002C357E" w:rsidP="002C357E">
      <w:pPr>
        <w:pStyle w:val="Caption"/>
        <w:jc w:val="left"/>
        <w:rPr>
          <w:rFonts w:cs="Times New Roman"/>
          <w:sz w:val="48"/>
          <w:szCs w:val="48"/>
        </w:rPr>
      </w:pPr>
      <w:r>
        <w:rPr>
          <w:rFonts w:cs="Times New Roman"/>
          <w:noProof/>
          <w:sz w:val="48"/>
          <w:szCs w:val="48"/>
          <w:lang w:eastAsia="en-US"/>
        </w:rPr>
        <w:drawing>
          <wp:anchor distT="0" distB="0" distL="114300" distR="114300" simplePos="0" relativeHeight="251663360" behindDoc="1" locked="0" layoutInCell="1" allowOverlap="1" wp14:anchorId="1ABE6D04" wp14:editId="1668EACD">
            <wp:simplePos x="0" y="0"/>
            <wp:positionH relativeFrom="margin">
              <wp:posOffset>2290445</wp:posOffset>
            </wp:positionH>
            <wp:positionV relativeFrom="paragraph">
              <wp:posOffset>-186056</wp:posOffset>
            </wp:positionV>
            <wp:extent cx="1182370" cy="16668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2370" cy="1666875"/>
                    </a:xfrm>
                    <a:prstGeom prst="rect">
                      <a:avLst/>
                    </a:prstGeom>
                  </pic:spPr>
                </pic:pic>
              </a:graphicData>
            </a:graphic>
            <wp14:sizeRelV relativeFrom="margin">
              <wp14:pctHeight>0</wp14:pctHeight>
            </wp14:sizeRelV>
          </wp:anchor>
        </w:drawing>
      </w:r>
      <w:r w:rsidR="00B955CE">
        <w:rPr>
          <w:rFonts w:cs="Times New Roman"/>
          <w:sz w:val="48"/>
          <w:szCs w:val="48"/>
        </w:rPr>
        <w:br w:type="textWrapping" w:clear="all"/>
      </w:r>
    </w:p>
    <w:p w14:paraId="4B58E1DD" w14:textId="77777777" w:rsidR="002C357E" w:rsidRDefault="002C357E" w:rsidP="002A1663">
      <w:pPr>
        <w:pStyle w:val="Caption"/>
        <w:rPr>
          <w:rFonts w:cs="Times New Roman"/>
          <w:sz w:val="44"/>
          <w:szCs w:val="44"/>
        </w:rPr>
      </w:pPr>
    </w:p>
    <w:p w14:paraId="2BDDBBDF" w14:textId="77777777" w:rsidR="002C357E" w:rsidRDefault="002C357E" w:rsidP="002A1663">
      <w:pPr>
        <w:pStyle w:val="Caption"/>
        <w:rPr>
          <w:rFonts w:cs="Times New Roman"/>
          <w:sz w:val="48"/>
          <w:szCs w:val="48"/>
        </w:rPr>
      </w:pPr>
    </w:p>
    <w:p w14:paraId="747D12A8" w14:textId="77777777" w:rsidR="002C357E" w:rsidRDefault="002C357E" w:rsidP="002A1663">
      <w:pPr>
        <w:pStyle w:val="Caption"/>
        <w:rPr>
          <w:rFonts w:cs="Times New Roman"/>
          <w:sz w:val="48"/>
          <w:szCs w:val="48"/>
        </w:rPr>
      </w:pPr>
    </w:p>
    <w:p w14:paraId="7D419D28" w14:textId="77777777" w:rsidR="002A1663" w:rsidRPr="002C357E" w:rsidRDefault="00B4549B" w:rsidP="00B4549B">
      <w:pPr>
        <w:pStyle w:val="Caption"/>
        <w:tabs>
          <w:tab w:val="center" w:pos="4535"/>
          <w:tab w:val="right" w:pos="9070"/>
        </w:tabs>
        <w:jc w:val="left"/>
        <w:rPr>
          <w:rFonts w:cs="Times New Roman"/>
          <w:sz w:val="48"/>
          <w:szCs w:val="48"/>
        </w:rPr>
      </w:pPr>
      <w:r>
        <w:rPr>
          <w:rFonts w:cs="Times New Roman"/>
          <w:sz w:val="48"/>
          <w:szCs w:val="48"/>
        </w:rPr>
        <w:tab/>
      </w:r>
      <w:r w:rsidR="002A1663" w:rsidRPr="002C357E">
        <w:rPr>
          <w:rFonts w:cs="Times New Roman"/>
          <w:sz w:val="48"/>
          <w:szCs w:val="48"/>
        </w:rPr>
        <w:t>State of Palestine</w:t>
      </w:r>
      <w:r>
        <w:rPr>
          <w:rFonts w:cs="Times New Roman"/>
          <w:sz w:val="48"/>
          <w:szCs w:val="48"/>
        </w:rPr>
        <w:tab/>
      </w:r>
    </w:p>
    <w:p w14:paraId="5936F78C" w14:textId="77777777" w:rsidR="002A1663" w:rsidRPr="002C357E" w:rsidRDefault="002A1663" w:rsidP="002C357E">
      <w:pPr>
        <w:pStyle w:val="Caption"/>
        <w:rPr>
          <w:rFonts w:cs="Times New Roman"/>
          <w:sz w:val="48"/>
          <w:szCs w:val="48"/>
        </w:rPr>
      </w:pPr>
      <w:r w:rsidRPr="002C357E">
        <w:rPr>
          <w:rFonts w:cs="Times New Roman"/>
          <w:sz w:val="48"/>
          <w:szCs w:val="48"/>
        </w:rPr>
        <w:t>Palestinian Central Bureau of Statistics</w:t>
      </w:r>
    </w:p>
    <w:p w14:paraId="2CC3A4FB" w14:textId="77777777" w:rsidR="002A1663" w:rsidRPr="0039601A" w:rsidRDefault="002C357E" w:rsidP="002C357E">
      <w:pPr>
        <w:bidi w:val="0"/>
        <w:ind w:right="-143"/>
        <w:jc w:val="center"/>
        <w:rPr>
          <w:rFonts w:cs="Times New Roman"/>
          <w:b/>
          <w:bCs/>
          <w:sz w:val="48"/>
          <w:szCs w:val="48"/>
          <w:lang w:eastAsia="en-US"/>
        </w:rPr>
      </w:pPr>
      <w:r>
        <w:rPr>
          <w:rFonts w:cs="Times New Roman"/>
          <w:b/>
          <w:bCs/>
          <w:noProof/>
          <w:lang w:eastAsia="en-US"/>
        </w:rPr>
        <w:drawing>
          <wp:anchor distT="0" distB="0" distL="114300" distR="114300" simplePos="0" relativeHeight="251665408" behindDoc="1" locked="0" layoutInCell="1" allowOverlap="1" wp14:anchorId="520484BA" wp14:editId="1264ADA3">
            <wp:simplePos x="0" y="0"/>
            <wp:positionH relativeFrom="margin">
              <wp:align>left</wp:align>
            </wp:positionH>
            <wp:positionV relativeFrom="paragraph">
              <wp:posOffset>180340</wp:posOffset>
            </wp:positionV>
            <wp:extent cx="5885180" cy="3781425"/>
            <wp:effectExtent l="0" t="0" r="1270"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079dfe7-8eb5-40a4-bb1e-001a40d243a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85180" cy="3781425"/>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p>
    <w:p w14:paraId="689CF2F8" w14:textId="77777777" w:rsidR="002A1663" w:rsidRDefault="002A1663" w:rsidP="002A1663">
      <w:pPr>
        <w:bidi w:val="0"/>
        <w:rPr>
          <w:rFonts w:asciiTheme="majorBidi" w:hAnsiTheme="majorBidi" w:cstheme="majorBidi"/>
          <w:b/>
          <w:bCs/>
          <w:color w:val="FFFFFF" w:themeColor="background1"/>
          <w:sz w:val="40"/>
          <w:szCs w:val="40"/>
        </w:rPr>
      </w:pPr>
    </w:p>
    <w:p w14:paraId="6822005D" w14:textId="77777777" w:rsidR="002A1663" w:rsidRDefault="002A1663" w:rsidP="002A1663">
      <w:pPr>
        <w:bidi w:val="0"/>
        <w:jc w:val="center"/>
        <w:rPr>
          <w:rFonts w:asciiTheme="majorBidi" w:hAnsiTheme="majorBidi" w:cstheme="majorBidi"/>
          <w:b/>
          <w:bCs/>
          <w:color w:val="FFFFFF" w:themeColor="background1"/>
          <w:sz w:val="40"/>
          <w:szCs w:val="40"/>
        </w:rPr>
      </w:pPr>
    </w:p>
    <w:p w14:paraId="7B74DBAE" w14:textId="77777777" w:rsidR="002A1663" w:rsidRDefault="002A1663" w:rsidP="002A1663">
      <w:pPr>
        <w:bidi w:val="0"/>
        <w:jc w:val="center"/>
        <w:rPr>
          <w:rFonts w:asciiTheme="majorBidi" w:hAnsiTheme="majorBidi" w:cstheme="majorBidi"/>
          <w:b/>
          <w:bCs/>
          <w:color w:val="FFFFFF" w:themeColor="background1"/>
          <w:sz w:val="40"/>
          <w:szCs w:val="40"/>
        </w:rPr>
      </w:pPr>
    </w:p>
    <w:p w14:paraId="4D1C91A1" w14:textId="77777777" w:rsidR="002A1663" w:rsidRDefault="002A1663" w:rsidP="002A1663">
      <w:pPr>
        <w:bidi w:val="0"/>
        <w:jc w:val="center"/>
        <w:rPr>
          <w:rFonts w:asciiTheme="majorBidi" w:hAnsiTheme="majorBidi" w:cstheme="majorBidi"/>
          <w:b/>
          <w:bCs/>
          <w:color w:val="FFFFFF" w:themeColor="background1"/>
          <w:sz w:val="40"/>
          <w:szCs w:val="40"/>
        </w:rPr>
      </w:pPr>
    </w:p>
    <w:p w14:paraId="5C0BAB39" w14:textId="77777777" w:rsidR="002A1663" w:rsidRDefault="002A1663" w:rsidP="002A1663">
      <w:pPr>
        <w:bidi w:val="0"/>
        <w:jc w:val="center"/>
        <w:rPr>
          <w:rFonts w:asciiTheme="majorBidi" w:hAnsiTheme="majorBidi" w:cstheme="majorBidi"/>
          <w:b/>
          <w:bCs/>
          <w:color w:val="FFFFFF" w:themeColor="background1"/>
          <w:sz w:val="40"/>
          <w:szCs w:val="40"/>
        </w:rPr>
      </w:pPr>
    </w:p>
    <w:p w14:paraId="46B48C76" w14:textId="77777777" w:rsidR="002C357E" w:rsidRDefault="002C357E" w:rsidP="002C357E">
      <w:pPr>
        <w:bidi w:val="0"/>
        <w:jc w:val="center"/>
        <w:rPr>
          <w:rFonts w:asciiTheme="majorBidi" w:hAnsiTheme="majorBidi" w:cstheme="majorBidi"/>
          <w:b/>
          <w:bCs/>
          <w:color w:val="FFFFFF" w:themeColor="background1"/>
          <w:sz w:val="40"/>
          <w:szCs w:val="40"/>
        </w:rPr>
      </w:pPr>
    </w:p>
    <w:p w14:paraId="177D7425" w14:textId="77777777" w:rsidR="0044795B" w:rsidRDefault="0044795B" w:rsidP="002C357E">
      <w:pPr>
        <w:bidi w:val="0"/>
        <w:jc w:val="center"/>
        <w:rPr>
          <w:rFonts w:asciiTheme="majorBidi" w:hAnsiTheme="majorBidi" w:cstheme="majorBidi"/>
          <w:b/>
          <w:bCs/>
          <w:color w:val="FFFFFF" w:themeColor="background1"/>
          <w:sz w:val="40"/>
          <w:szCs w:val="40"/>
        </w:rPr>
      </w:pPr>
    </w:p>
    <w:p w14:paraId="42DD6AC9" w14:textId="77777777" w:rsidR="0044795B" w:rsidRDefault="0044795B" w:rsidP="0044795B">
      <w:pPr>
        <w:bidi w:val="0"/>
        <w:jc w:val="center"/>
        <w:rPr>
          <w:rFonts w:asciiTheme="majorBidi" w:hAnsiTheme="majorBidi" w:cstheme="majorBidi"/>
          <w:b/>
          <w:bCs/>
          <w:color w:val="FFFFFF" w:themeColor="background1"/>
          <w:sz w:val="40"/>
          <w:szCs w:val="40"/>
        </w:rPr>
      </w:pPr>
    </w:p>
    <w:p w14:paraId="43567577" w14:textId="77777777" w:rsidR="002A1663" w:rsidRDefault="002A1663" w:rsidP="00307BEF">
      <w:pPr>
        <w:bidi w:val="0"/>
        <w:jc w:val="center"/>
        <w:rPr>
          <w:rFonts w:asciiTheme="majorBidi" w:hAnsiTheme="majorBidi" w:cstheme="majorBidi"/>
          <w:b/>
          <w:bCs/>
          <w:color w:val="FFFFFF" w:themeColor="background1"/>
          <w:sz w:val="40"/>
          <w:szCs w:val="40"/>
        </w:rPr>
      </w:pPr>
      <w:r w:rsidRPr="00270581">
        <w:rPr>
          <w:rFonts w:asciiTheme="majorBidi" w:hAnsiTheme="majorBidi" w:cstheme="majorBidi"/>
          <w:b/>
          <w:bCs/>
          <w:color w:val="FFFFFF" w:themeColor="background1"/>
          <w:sz w:val="40"/>
          <w:szCs w:val="40"/>
        </w:rPr>
        <w:t>COVID-19 Business Pulse Survey</w:t>
      </w:r>
    </w:p>
    <w:p w14:paraId="66E524E7" w14:textId="77777777" w:rsidR="002A1663" w:rsidRDefault="00307BEF" w:rsidP="00307BEF">
      <w:pPr>
        <w:bidi w:val="0"/>
        <w:jc w:val="center"/>
        <w:rPr>
          <w:rFonts w:asciiTheme="majorBidi" w:hAnsiTheme="majorBidi" w:cstheme="majorBidi"/>
          <w:b/>
          <w:bCs/>
          <w:color w:val="FFFFFF" w:themeColor="background1"/>
          <w:sz w:val="40"/>
          <w:szCs w:val="40"/>
        </w:rPr>
      </w:pPr>
      <w:r w:rsidRPr="00270581">
        <w:rPr>
          <w:rFonts w:asciiTheme="majorBidi" w:hAnsiTheme="majorBidi" w:cstheme="majorBidi"/>
          <w:b/>
          <w:bCs/>
          <w:color w:val="FFFFFF" w:themeColor="background1"/>
          <w:sz w:val="40"/>
          <w:szCs w:val="40"/>
        </w:rPr>
        <w:t>In</w:t>
      </w:r>
      <w:r w:rsidR="002A1663" w:rsidRPr="00270581">
        <w:rPr>
          <w:rFonts w:asciiTheme="majorBidi" w:hAnsiTheme="majorBidi" w:cstheme="majorBidi"/>
          <w:b/>
          <w:bCs/>
          <w:color w:val="FFFFFF" w:themeColor="background1"/>
          <w:sz w:val="40"/>
          <w:szCs w:val="40"/>
        </w:rPr>
        <w:t xml:space="preserve"> Palestine,</w:t>
      </w:r>
      <w:r w:rsidR="003A7854">
        <w:rPr>
          <w:rFonts w:asciiTheme="majorBidi" w:hAnsiTheme="majorBidi" w:cstheme="majorBidi"/>
          <w:b/>
          <w:bCs/>
          <w:color w:val="FFFFFF" w:themeColor="background1"/>
          <w:sz w:val="40"/>
          <w:szCs w:val="40"/>
        </w:rPr>
        <w:t xml:space="preserve"> (March-May,</w:t>
      </w:r>
      <w:r w:rsidR="002A1663" w:rsidRPr="00270581">
        <w:rPr>
          <w:rFonts w:asciiTheme="majorBidi" w:hAnsiTheme="majorBidi" w:cstheme="majorBidi"/>
          <w:b/>
          <w:bCs/>
          <w:color w:val="FFFFFF" w:themeColor="background1"/>
          <w:sz w:val="40"/>
          <w:szCs w:val="40"/>
        </w:rPr>
        <w:t xml:space="preserve"> 2020</w:t>
      </w:r>
      <w:r w:rsidR="003A7854">
        <w:rPr>
          <w:rFonts w:asciiTheme="majorBidi" w:hAnsiTheme="majorBidi" w:cstheme="majorBidi"/>
          <w:b/>
          <w:bCs/>
          <w:color w:val="FFFFFF" w:themeColor="background1"/>
          <w:sz w:val="40"/>
          <w:szCs w:val="40"/>
        </w:rPr>
        <w:t>)</w:t>
      </w:r>
    </w:p>
    <w:p w14:paraId="7FC5A77A" w14:textId="77777777" w:rsidR="00307BEF" w:rsidRPr="00270581" w:rsidRDefault="00307BEF" w:rsidP="00307BEF">
      <w:pPr>
        <w:bidi w:val="0"/>
        <w:jc w:val="center"/>
        <w:rPr>
          <w:rFonts w:asciiTheme="majorBidi" w:hAnsiTheme="majorBidi" w:cstheme="majorBidi"/>
          <w:b/>
          <w:bCs/>
          <w:color w:val="FFFFFF" w:themeColor="background1"/>
          <w:sz w:val="40"/>
          <w:szCs w:val="40"/>
        </w:rPr>
      </w:pPr>
      <w:r w:rsidRPr="00270581">
        <w:rPr>
          <w:rFonts w:asciiTheme="majorBidi" w:hAnsiTheme="majorBidi" w:cstheme="majorBidi"/>
          <w:b/>
          <w:bCs/>
          <w:color w:val="FFFFFF" w:themeColor="background1"/>
          <w:sz w:val="40"/>
          <w:szCs w:val="40"/>
        </w:rPr>
        <w:t>Main Findings</w:t>
      </w:r>
    </w:p>
    <w:p w14:paraId="5CB6F34C" w14:textId="77777777" w:rsidR="00307BEF" w:rsidRDefault="00307BEF" w:rsidP="00307BEF">
      <w:pPr>
        <w:bidi w:val="0"/>
        <w:jc w:val="center"/>
        <w:rPr>
          <w:rFonts w:asciiTheme="majorBidi" w:hAnsiTheme="majorBidi" w:cstheme="majorBidi"/>
          <w:b/>
          <w:bCs/>
          <w:color w:val="FFFFFF" w:themeColor="background1"/>
          <w:sz w:val="40"/>
          <w:szCs w:val="40"/>
        </w:rPr>
      </w:pPr>
    </w:p>
    <w:p w14:paraId="71A08DBD" w14:textId="77777777" w:rsidR="002A1663" w:rsidRDefault="002A1663" w:rsidP="0044795B">
      <w:pPr>
        <w:bidi w:val="0"/>
        <w:rPr>
          <w:rFonts w:cs="Times New Roman"/>
          <w:b/>
          <w:bCs/>
          <w:lang w:eastAsia="en-US"/>
        </w:rPr>
      </w:pPr>
    </w:p>
    <w:p w14:paraId="376A716A" w14:textId="77777777" w:rsidR="002A1663" w:rsidRDefault="002A1663" w:rsidP="002A1663">
      <w:pPr>
        <w:bidi w:val="0"/>
        <w:jc w:val="center"/>
        <w:rPr>
          <w:rFonts w:cs="Times New Roman"/>
          <w:b/>
          <w:bCs/>
          <w:lang w:eastAsia="en-US"/>
        </w:rPr>
      </w:pPr>
    </w:p>
    <w:p w14:paraId="098DBCC3" w14:textId="77777777" w:rsidR="002A1663" w:rsidRDefault="002A1663" w:rsidP="002A1663">
      <w:pPr>
        <w:bidi w:val="0"/>
        <w:jc w:val="center"/>
        <w:rPr>
          <w:rFonts w:cs="Times New Roman"/>
          <w:b/>
          <w:bCs/>
          <w:lang w:eastAsia="en-US"/>
        </w:rPr>
      </w:pPr>
    </w:p>
    <w:p w14:paraId="1D8F42BC" w14:textId="77777777" w:rsidR="002A1663" w:rsidRPr="0039601A" w:rsidRDefault="002A1663" w:rsidP="002A1663">
      <w:pPr>
        <w:bidi w:val="0"/>
        <w:jc w:val="center"/>
        <w:rPr>
          <w:rFonts w:cs="Times New Roman"/>
          <w:b/>
          <w:bCs/>
          <w:lang w:eastAsia="en-US"/>
        </w:rPr>
      </w:pPr>
    </w:p>
    <w:p w14:paraId="1BFFDB20" w14:textId="77777777" w:rsidR="002A1663" w:rsidRDefault="002A1663" w:rsidP="002A1663">
      <w:pPr>
        <w:bidi w:val="0"/>
        <w:rPr>
          <w:rFonts w:cs="Times New Roman"/>
          <w:b/>
          <w:bCs/>
          <w:lang w:eastAsia="en-US"/>
        </w:rPr>
      </w:pPr>
    </w:p>
    <w:p w14:paraId="41861046" w14:textId="77777777" w:rsidR="002C357E" w:rsidRDefault="002C357E" w:rsidP="002C357E">
      <w:pPr>
        <w:bidi w:val="0"/>
        <w:rPr>
          <w:rFonts w:cs="Times New Roman"/>
          <w:b/>
          <w:bCs/>
          <w:lang w:eastAsia="en-US"/>
        </w:rPr>
      </w:pPr>
    </w:p>
    <w:p w14:paraId="4F2B295E" w14:textId="77777777" w:rsidR="002C357E" w:rsidRDefault="002C357E" w:rsidP="002C357E">
      <w:pPr>
        <w:bidi w:val="0"/>
        <w:rPr>
          <w:rFonts w:cs="Times New Roman"/>
          <w:b/>
          <w:bCs/>
          <w:lang w:eastAsia="en-US"/>
        </w:rPr>
      </w:pPr>
    </w:p>
    <w:p w14:paraId="45DED01E" w14:textId="77777777" w:rsidR="002C357E" w:rsidRPr="002F4552" w:rsidRDefault="002C357E" w:rsidP="002C357E">
      <w:pPr>
        <w:bidi w:val="0"/>
        <w:rPr>
          <w:rFonts w:cs="Times New Roman"/>
          <w:lang w:eastAsia="en-US"/>
        </w:rPr>
      </w:pPr>
    </w:p>
    <w:p w14:paraId="0FE2E7FE" w14:textId="77777777" w:rsidR="002A1663" w:rsidRPr="002F4552" w:rsidRDefault="002A1663" w:rsidP="002A1663">
      <w:pPr>
        <w:bidi w:val="0"/>
        <w:rPr>
          <w:rFonts w:cs="Times New Roman"/>
          <w:lang w:eastAsia="en-US"/>
        </w:rPr>
      </w:pPr>
    </w:p>
    <w:p w14:paraId="0EEAADA1" w14:textId="77777777" w:rsidR="002A1663" w:rsidRPr="002F4552" w:rsidRDefault="002A1663" w:rsidP="002A1663">
      <w:pPr>
        <w:bidi w:val="0"/>
        <w:rPr>
          <w:rFonts w:cs="Times New Roman"/>
          <w:lang w:eastAsia="en-US"/>
        </w:rPr>
      </w:pPr>
    </w:p>
    <w:p w14:paraId="5C13AF5C" w14:textId="77777777" w:rsidR="002A1663" w:rsidRPr="002F4552" w:rsidRDefault="002A1663" w:rsidP="002A1663">
      <w:pPr>
        <w:bidi w:val="0"/>
        <w:rPr>
          <w:rFonts w:cs="Times New Roman"/>
          <w:lang w:eastAsia="en-US"/>
        </w:rPr>
      </w:pPr>
    </w:p>
    <w:tbl>
      <w:tblPr>
        <w:tblStyle w:val="TableGrid"/>
        <w:tblpPr w:leftFromText="180" w:rightFromText="180" w:vertAnchor="text" w:horzAnchor="margin" w:tblpXSpec="center" w:tblpY="5"/>
        <w:tblW w:w="10149" w:type="dxa"/>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6"/>
        <w:gridCol w:w="5093"/>
      </w:tblGrid>
      <w:tr w:rsidR="0044795B" w:rsidRPr="0039601A" w14:paraId="6D040B93" w14:textId="77777777" w:rsidTr="0044795B">
        <w:trPr>
          <w:trHeight w:val="1150"/>
        </w:trPr>
        <w:tc>
          <w:tcPr>
            <w:tcW w:w="5056" w:type="dxa"/>
          </w:tcPr>
          <w:p w14:paraId="7A3B4D43" w14:textId="77777777" w:rsidR="0044795B" w:rsidRPr="00270581" w:rsidRDefault="0044795B" w:rsidP="0044795B">
            <w:pPr>
              <w:jc w:val="right"/>
              <w:rPr>
                <w:noProof/>
                <w:sz w:val="6"/>
                <w:szCs w:val="6"/>
              </w:rPr>
            </w:pPr>
          </w:p>
          <w:p w14:paraId="500FF24F" w14:textId="77777777" w:rsidR="0044795B" w:rsidRPr="0039601A" w:rsidRDefault="0044795B" w:rsidP="0044795B">
            <w:pPr>
              <w:jc w:val="right"/>
              <w:rPr>
                <w:sz w:val="6"/>
                <w:szCs w:val="6"/>
              </w:rPr>
            </w:pPr>
            <w:r w:rsidRPr="0039601A">
              <w:rPr>
                <w:noProof/>
                <w:sz w:val="6"/>
                <w:szCs w:val="6"/>
                <w:rtl/>
                <w:lang w:eastAsia="en-US"/>
              </w:rPr>
              <w:drawing>
                <wp:inline distT="0" distB="0" distL="0" distR="0" wp14:anchorId="3B66066E" wp14:editId="541176FC">
                  <wp:extent cx="792000" cy="792000"/>
                  <wp:effectExtent l="19050" t="0" r="8100" b="0"/>
                  <wp:docPr id="4"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5093" w:type="dxa"/>
            <w:vAlign w:val="center"/>
          </w:tcPr>
          <w:p w14:paraId="0ECF9AFE" w14:textId="77777777" w:rsidR="0044795B" w:rsidRPr="0039601A" w:rsidRDefault="0044795B" w:rsidP="0044795B">
            <w:pPr>
              <w:pStyle w:val="Heading5"/>
              <w:jc w:val="right"/>
              <w:rPr>
                <w:rFonts w:eastAsia="Calibri" w:cs="Times New Roman"/>
                <w:b w:val="0"/>
                <w:bCs w:val="0"/>
                <w:sz w:val="10"/>
                <w:szCs w:val="10"/>
              </w:rPr>
            </w:pPr>
          </w:p>
          <w:p w14:paraId="4D79B107" w14:textId="77777777" w:rsidR="0044795B" w:rsidRPr="0039601A" w:rsidRDefault="0044795B" w:rsidP="0044795B">
            <w:pPr>
              <w:pStyle w:val="Heading5"/>
              <w:jc w:val="right"/>
              <w:rPr>
                <w:rFonts w:eastAsia="Calibri" w:cs="Times New Roman"/>
                <w:b w:val="0"/>
                <w:bCs w:val="0"/>
                <w:sz w:val="28"/>
                <w:u w:val="none"/>
              </w:rPr>
            </w:pPr>
            <w:r w:rsidRPr="0039601A">
              <w:rPr>
                <w:rFonts w:eastAsia="Calibri" w:cs="Times New Roman"/>
                <w:b w:val="0"/>
                <w:bCs w:val="0"/>
                <w:noProof/>
                <w:sz w:val="28"/>
                <w:u w:val="none"/>
                <w:lang w:eastAsia="en-US"/>
              </w:rPr>
              <w:drawing>
                <wp:inline distT="0" distB="0" distL="0" distR="0" wp14:anchorId="3D0E9742" wp14:editId="73CDA686">
                  <wp:extent cx="900000" cy="329268"/>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14:paraId="50894092" w14:textId="77777777" w:rsidR="0044795B" w:rsidRPr="0039601A" w:rsidRDefault="0044795B" w:rsidP="0044795B">
            <w:pPr>
              <w:jc w:val="right"/>
              <w:rPr>
                <w:sz w:val="18"/>
                <w:szCs w:val="18"/>
              </w:rPr>
            </w:pPr>
          </w:p>
          <w:p w14:paraId="3C7EF183" w14:textId="77777777" w:rsidR="0044795B" w:rsidRPr="0039601A" w:rsidRDefault="00D55B7E" w:rsidP="00D55B7E">
            <w:pPr>
              <w:pStyle w:val="Heading5"/>
              <w:ind w:left="1440"/>
              <w:jc w:val="right"/>
              <w:rPr>
                <w:rFonts w:eastAsia="Calibri" w:cs="Times New Roman"/>
                <w:b w:val="0"/>
                <w:bCs w:val="0"/>
                <w:sz w:val="26"/>
                <w:szCs w:val="26"/>
                <w:u w:val="none"/>
              </w:rPr>
            </w:pPr>
            <w:r>
              <w:rPr>
                <w:rFonts w:cs="Times New Roman"/>
                <w:sz w:val="28"/>
                <w:u w:val="none"/>
              </w:rPr>
              <w:t>Feb</w:t>
            </w:r>
            <w:r w:rsidRPr="00D55B7E">
              <w:rPr>
                <w:rFonts w:cs="Times New Roman"/>
                <w:sz w:val="28"/>
                <w:u w:val="none"/>
              </w:rPr>
              <w:t>ruary</w:t>
            </w:r>
            <w:r w:rsidR="0044795B" w:rsidRPr="00CB3EFA">
              <w:rPr>
                <w:rFonts w:cs="Times New Roman"/>
                <w:sz w:val="28"/>
                <w:u w:val="none"/>
              </w:rPr>
              <w:t xml:space="preserve">, </w:t>
            </w:r>
            <w:r w:rsidR="0044795B" w:rsidRPr="00CB3EFA">
              <w:rPr>
                <w:rFonts w:cs="Times New Roman"/>
                <w:sz w:val="28"/>
                <w:u w:val="none"/>
                <w:lang w:val="en-GB"/>
              </w:rPr>
              <w:t>202</w:t>
            </w:r>
            <w:r>
              <w:rPr>
                <w:rFonts w:cs="Times New Roman" w:hint="cs"/>
                <w:sz w:val="28"/>
                <w:u w:val="none"/>
                <w:rtl/>
                <w:lang w:val="en-GB"/>
              </w:rPr>
              <w:t>1</w:t>
            </w:r>
          </w:p>
        </w:tc>
      </w:tr>
    </w:tbl>
    <w:p w14:paraId="4F3CF033" w14:textId="77777777" w:rsidR="002A1663" w:rsidRPr="002F4552" w:rsidRDefault="002A1663" w:rsidP="002A1663">
      <w:pPr>
        <w:bidi w:val="0"/>
        <w:rPr>
          <w:rFonts w:cs="Times New Roman"/>
          <w:lang w:eastAsia="en-US"/>
        </w:rPr>
      </w:pPr>
    </w:p>
    <w:p w14:paraId="6FD7C0A5" w14:textId="77777777" w:rsidR="002A1663" w:rsidRPr="002F4552" w:rsidRDefault="002A1663" w:rsidP="002A1663">
      <w:pPr>
        <w:bidi w:val="0"/>
        <w:rPr>
          <w:rFonts w:cs="Times New Roman"/>
          <w:lang w:eastAsia="en-US"/>
        </w:rPr>
      </w:pPr>
    </w:p>
    <w:p w14:paraId="43067E44" w14:textId="77777777" w:rsidR="002A1663" w:rsidRPr="002F4552" w:rsidRDefault="002A1663" w:rsidP="002A1663">
      <w:pPr>
        <w:bidi w:val="0"/>
        <w:rPr>
          <w:rFonts w:cs="Times New Roman"/>
          <w:lang w:eastAsia="en-US"/>
        </w:rPr>
      </w:pPr>
    </w:p>
    <w:p w14:paraId="6B26C826" w14:textId="77777777" w:rsidR="002A1663" w:rsidRPr="002F4552" w:rsidRDefault="002A1663" w:rsidP="002A1663">
      <w:pPr>
        <w:bidi w:val="0"/>
        <w:rPr>
          <w:rFonts w:cs="Times New Roman"/>
          <w:lang w:eastAsia="en-US"/>
        </w:rPr>
      </w:pPr>
    </w:p>
    <w:p w14:paraId="49D944A7" w14:textId="77777777" w:rsidR="002A1663" w:rsidRPr="002F4552" w:rsidRDefault="002A1663" w:rsidP="002A1663">
      <w:pPr>
        <w:bidi w:val="0"/>
        <w:rPr>
          <w:rFonts w:cs="Times New Roman"/>
          <w:lang w:eastAsia="en-US"/>
        </w:rPr>
      </w:pPr>
    </w:p>
    <w:p w14:paraId="2F2B9568" w14:textId="77777777" w:rsidR="0049447D" w:rsidRDefault="0049447D" w:rsidP="002A1663">
      <w:pPr>
        <w:bidi w:val="0"/>
        <w:jc w:val="center"/>
        <w:rPr>
          <w:rFonts w:cs="Times New Roman"/>
          <w:lang w:eastAsia="en-US"/>
        </w:rPr>
      </w:pPr>
    </w:p>
    <w:p w14:paraId="360F8F59" w14:textId="77777777" w:rsidR="0049447D" w:rsidRDefault="0044795B" w:rsidP="0049447D">
      <w:pPr>
        <w:bidi w:val="0"/>
        <w:jc w:val="center"/>
        <w:rPr>
          <w:rFonts w:cs="Times New Roman"/>
          <w:lang w:eastAsia="en-US"/>
        </w:rPr>
      </w:pPr>
      <w:r>
        <w:rPr>
          <w:rFonts w:cs="Times New Roman"/>
          <w:noProof/>
          <w:lang w:eastAsia="en-US"/>
        </w:rPr>
        <mc:AlternateContent>
          <mc:Choice Requires="wps">
            <w:drawing>
              <wp:anchor distT="0" distB="0" distL="114300" distR="114300" simplePos="0" relativeHeight="251666432" behindDoc="0" locked="0" layoutInCell="1" allowOverlap="1" wp14:anchorId="337A63EF" wp14:editId="79588809">
                <wp:simplePos x="0" y="0"/>
                <wp:positionH relativeFrom="margin">
                  <wp:align>left</wp:align>
                </wp:positionH>
                <wp:positionV relativeFrom="paragraph">
                  <wp:posOffset>62865</wp:posOffset>
                </wp:positionV>
                <wp:extent cx="5337175" cy="800100"/>
                <wp:effectExtent l="38100" t="38100" r="34925" b="381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7175" cy="800100"/>
                        </a:xfrm>
                        <a:prstGeom prst="rect">
                          <a:avLst/>
                        </a:prstGeom>
                        <a:solidFill>
                          <a:srgbClr val="FFFFFF"/>
                        </a:solidFill>
                        <a:ln w="76200" cmpd="tri">
                          <a:solidFill>
                            <a:srgbClr val="000000"/>
                          </a:solidFill>
                          <a:miter lim="800000"/>
                          <a:headEnd/>
                          <a:tailEnd/>
                        </a:ln>
                      </wps:spPr>
                      <wps:txbx>
                        <w:txbxContent>
                          <w:p w14:paraId="686DE1F6" w14:textId="77777777" w:rsidR="00672D84" w:rsidRPr="005138E7" w:rsidRDefault="00672D84" w:rsidP="0044795B">
                            <w:pPr>
                              <w:pStyle w:val="BodyText2"/>
                              <w:jc w:val="right"/>
                              <w:rPr>
                                <w:b w:val="0"/>
                                <w:bCs w:val="0"/>
                                <w:color w:val="000000" w:themeColor="text1"/>
                                <w:sz w:val="30"/>
                                <w:szCs w:val="30"/>
                                <w:rtl/>
                                <w:lang w:val="en-AU"/>
                              </w:rPr>
                            </w:pPr>
                            <w:r w:rsidRPr="005138E7">
                              <w:rPr>
                                <w:color w:val="000000" w:themeColor="text1"/>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7A63EF" id="_x0000_t202" coordsize="21600,21600" o:spt="202" path="m,l,21600r21600,l21600,xe">
                <v:stroke joinstyle="miter"/>
                <v:path gradientshapeok="t" o:connecttype="rect"/>
              </v:shapetype>
              <v:shape id="Text Box 1" o:spid="_x0000_s1026" type="#_x0000_t202" style="position:absolute;left:0;text-align:left;margin-left:0;margin-top:4.95pt;width:420.25pt;height:63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" strokeweight="6pt">
                <v:stroke linestyle="thickBetweenThin"/>
                <v:textbox>
                  <w:txbxContent>
                    <w:p w14:paraId="686DE1F6" w14:textId="77777777" w:rsidR="00672D84" w:rsidRPr="005138E7" w:rsidRDefault="00672D84" w:rsidP="0044795B">
                      <w:pPr>
                        <w:pStyle w:val="BodyText2"/>
                        <w:jc w:val="right"/>
                        <w:rPr>
                          <w:b w:val="0"/>
                          <w:bCs w:val="0"/>
                          <w:color w:val="000000" w:themeColor="text1"/>
                          <w:sz w:val="30"/>
                          <w:szCs w:val="30"/>
                          <w:rtl/>
                          <w:lang w:val="en-AU"/>
                        </w:rPr>
                      </w:pPr>
                      <w:r w:rsidRPr="005138E7">
                        <w:rPr>
                          <w:color w:val="000000" w:themeColor="text1"/>
                          <w:sz w:val="30"/>
                          <w:szCs w:val="30"/>
                        </w:rPr>
                        <w:t>This document is prepared in accordance with the standard procedures stated in the Code of Practice for Palestine Official Statistics 2006</w:t>
                      </w:r>
                    </w:p>
                  </w:txbxContent>
                </v:textbox>
                <w10:wrap anchorx="margin"/>
              </v:shape>
            </w:pict>
          </mc:Fallback>
        </mc:AlternateContent>
      </w:r>
    </w:p>
    <w:p w14:paraId="0DFB17A3" w14:textId="77777777" w:rsidR="0049447D" w:rsidRDefault="0049447D" w:rsidP="0049447D">
      <w:pPr>
        <w:bidi w:val="0"/>
        <w:jc w:val="center"/>
        <w:rPr>
          <w:rFonts w:cs="Times New Roman"/>
          <w:lang w:eastAsia="en-US"/>
        </w:rPr>
      </w:pPr>
    </w:p>
    <w:p w14:paraId="74C67492" w14:textId="77777777" w:rsidR="0049447D" w:rsidRDefault="0049447D" w:rsidP="0049447D">
      <w:pPr>
        <w:bidi w:val="0"/>
        <w:jc w:val="center"/>
        <w:rPr>
          <w:rFonts w:cs="Times New Roman"/>
          <w:lang w:eastAsia="en-US"/>
        </w:rPr>
      </w:pPr>
    </w:p>
    <w:p w14:paraId="7C72F341" w14:textId="77777777" w:rsidR="0049447D" w:rsidRDefault="0049447D" w:rsidP="0049447D">
      <w:pPr>
        <w:bidi w:val="0"/>
        <w:jc w:val="center"/>
        <w:rPr>
          <w:rFonts w:cs="Times New Roman"/>
          <w:lang w:eastAsia="en-US"/>
        </w:rPr>
      </w:pPr>
    </w:p>
    <w:p w14:paraId="60EB0C4F" w14:textId="77777777" w:rsidR="0049447D" w:rsidRDefault="0049447D" w:rsidP="0049447D">
      <w:pPr>
        <w:bidi w:val="0"/>
        <w:jc w:val="center"/>
        <w:rPr>
          <w:rFonts w:cs="Times New Roman"/>
          <w:lang w:eastAsia="en-US"/>
        </w:rPr>
      </w:pPr>
    </w:p>
    <w:p w14:paraId="34440ABE" w14:textId="77777777" w:rsidR="0049447D" w:rsidRDefault="0049447D" w:rsidP="0049447D">
      <w:pPr>
        <w:bidi w:val="0"/>
        <w:jc w:val="center"/>
        <w:rPr>
          <w:rFonts w:cs="Times New Roman"/>
          <w:lang w:eastAsia="en-US"/>
        </w:rPr>
      </w:pPr>
    </w:p>
    <w:p w14:paraId="315CDEE9" w14:textId="77777777" w:rsidR="0049447D" w:rsidRDefault="0049447D" w:rsidP="0049447D">
      <w:pPr>
        <w:bidi w:val="0"/>
        <w:jc w:val="center"/>
        <w:rPr>
          <w:rFonts w:cs="Times New Roman"/>
          <w:lang w:eastAsia="en-US"/>
        </w:rPr>
      </w:pPr>
    </w:p>
    <w:p w14:paraId="52E059D9" w14:textId="77777777" w:rsidR="0049447D" w:rsidRDefault="0049447D" w:rsidP="0049447D">
      <w:pPr>
        <w:bidi w:val="0"/>
        <w:jc w:val="center"/>
        <w:rPr>
          <w:rFonts w:cs="Times New Roman"/>
          <w:lang w:eastAsia="en-US"/>
        </w:rPr>
      </w:pPr>
    </w:p>
    <w:p w14:paraId="03E3C56F" w14:textId="77777777" w:rsidR="0049447D" w:rsidRDefault="0049447D" w:rsidP="0049447D">
      <w:pPr>
        <w:bidi w:val="0"/>
        <w:jc w:val="center"/>
        <w:rPr>
          <w:rFonts w:cs="Times New Roman"/>
          <w:lang w:eastAsia="en-US"/>
        </w:rPr>
      </w:pPr>
    </w:p>
    <w:p w14:paraId="5419E081" w14:textId="77777777" w:rsidR="0049447D" w:rsidRDefault="0049447D" w:rsidP="0049447D">
      <w:pPr>
        <w:bidi w:val="0"/>
        <w:jc w:val="center"/>
        <w:rPr>
          <w:rFonts w:cs="Times New Roman"/>
          <w:lang w:eastAsia="en-US"/>
        </w:rPr>
      </w:pPr>
    </w:p>
    <w:p w14:paraId="7FC6A301" w14:textId="77777777" w:rsidR="0049447D" w:rsidRDefault="002D4A39" w:rsidP="0049447D">
      <w:pPr>
        <w:bidi w:val="0"/>
        <w:jc w:val="center"/>
        <w:rPr>
          <w:rFonts w:cs="Times New Roman"/>
          <w:lang w:eastAsia="en-US"/>
        </w:rPr>
      </w:pPr>
      <w:r>
        <w:rPr>
          <w:noProof/>
          <w:lang w:eastAsia="en-US"/>
        </w:rPr>
        <w:drawing>
          <wp:inline distT="0" distB="0" distL="0" distR="0" wp14:anchorId="5467B4A8" wp14:editId="298A86BF">
            <wp:extent cx="2066576" cy="2303780"/>
            <wp:effectExtent l="0" t="0" r="0" b="1270"/>
            <wp:docPr id="12" name="Picture 12" descr="C:\Users\mahmouda\AppData\Local\Microsoft\Windows\INetCache\Content.Word\Agriculture-Census-2021-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mouda\AppData\Local\Microsoft\Windows\INetCache\Content.Word\Agriculture-Census-2021-Logo.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83220" cy="2433813"/>
                    </a:xfrm>
                    <a:prstGeom prst="rect">
                      <a:avLst/>
                    </a:prstGeom>
                  </pic:spPr>
                </pic:pic>
              </a:graphicData>
            </a:graphic>
          </wp:inline>
        </w:drawing>
      </w:r>
    </w:p>
    <w:p w14:paraId="02685E05" w14:textId="77777777" w:rsidR="0049447D" w:rsidRDefault="0049447D" w:rsidP="0049447D">
      <w:pPr>
        <w:bidi w:val="0"/>
        <w:jc w:val="center"/>
        <w:rPr>
          <w:rFonts w:cs="Times New Roman"/>
          <w:lang w:eastAsia="en-US"/>
        </w:rPr>
      </w:pPr>
    </w:p>
    <w:p w14:paraId="78EB94A5" w14:textId="77777777" w:rsidR="004D6CF3" w:rsidRDefault="004D6CF3" w:rsidP="00633A48">
      <w:pPr>
        <w:bidi w:val="0"/>
        <w:rPr>
          <w:rFonts w:cs="Times New Roman"/>
          <w:lang w:eastAsia="en-US"/>
        </w:rPr>
      </w:pPr>
    </w:p>
    <w:p w14:paraId="00B26BF1" w14:textId="77777777" w:rsidR="004D6CF3" w:rsidRDefault="004D6CF3" w:rsidP="004D6CF3">
      <w:pPr>
        <w:bidi w:val="0"/>
        <w:jc w:val="center"/>
        <w:rPr>
          <w:rFonts w:cs="Times New Roman"/>
          <w:lang w:eastAsia="en-US"/>
        </w:rPr>
      </w:pPr>
    </w:p>
    <w:p w14:paraId="57E3B99E" w14:textId="77777777" w:rsidR="0049447D" w:rsidRDefault="0049447D" w:rsidP="0049447D">
      <w:pPr>
        <w:bidi w:val="0"/>
        <w:jc w:val="center"/>
        <w:rPr>
          <w:rFonts w:cs="Times New Roman"/>
          <w:lang w:eastAsia="en-US"/>
        </w:rPr>
      </w:pPr>
    </w:p>
    <w:p w14:paraId="5654BDA9" w14:textId="77777777" w:rsidR="001F137E" w:rsidRDefault="001F137E" w:rsidP="001F137E">
      <w:pPr>
        <w:bidi w:val="0"/>
      </w:pPr>
      <w:r>
        <w:rPr>
          <w:rFonts w:cs="Times New Roman"/>
          <w:lang w:eastAsia="en-US"/>
        </w:rPr>
        <w:tab/>
      </w:r>
    </w:p>
    <w:p w14:paraId="0BFCEAD8" w14:textId="77777777" w:rsidR="001F137E" w:rsidRPr="00091CEA" w:rsidRDefault="001F137E" w:rsidP="00121B94">
      <w:pPr>
        <w:bidi w:val="0"/>
        <w:rPr>
          <w:rFonts w:cs="Simplified Arabic"/>
        </w:rPr>
      </w:pPr>
      <w:r w:rsidRPr="00091CEA">
        <w:sym w:font="Symbol" w:char="F0D3"/>
      </w:r>
      <w:r w:rsidRPr="00091CEA">
        <w:rPr>
          <w:rFonts w:cs="Simplified Arabic"/>
        </w:rPr>
        <w:t xml:space="preserve"> </w:t>
      </w:r>
      <w:r w:rsidR="00121B94" w:rsidRPr="00121B94">
        <w:t>February</w:t>
      </w:r>
      <w:r w:rsidR="0044795B">
        <w:t>,</w:t>
      </w:r>
      <w:r w:rsidRPr="00091CEA">
        <w:rPr>
          <w:rFonts w:cs="Simplified Arabic"/>
        </w:rPr>
        <w:t xml:space="preserve"> </w:t>
      </w:r>
      <w:r>
        <w:rPr>
          <w:rFonts w:cs="Simplified Arabic" w:hint="cs"/>
          <w:rtl/>
        </w:rPr>
        <w:t>20</w:t>
      </w:r>
      <w:r w:rsidR="0044795B">
        <w:rPr>
          <w:rFonts w:cs="Simplified Arabic"/>
        </w:rPr>
        <w:t>2</w:t>
      </w:r>
      <w:r w:rsidR="00121B94">
        <w:rPr>
          <w:rFonts w:cs="Simplified Arabic"/>
        </w:rPr>
        <w:t>1</w:t>
      </w:r>
    </w:p>
    <w:p w14:paraId="00CA09E9" w14:textId="77777777" w:rsidR="001F137E" w:rsidRPr="00091CEA" w:rsidRDefault="001F137E" w:rsidP="001F137E">
      <w:pPr>
        <w:bidi w:val="0"/>
        <w:rPr>
          <w:rFonts w:cs="Times New Roman"/>
          <w:b/>
          <w:bCs/>
        </w:rPr>
      </w:pPr>
      <w:r w:rsidRPr="00091CEA">
        <w:rPr>
          <w:rFonts w:cs="Times New Roman"/>
          <w:b/>
          <w:bCs/>
        </w:rPr>
        <w:t>All Rights Reserved.</w:t>
      </w:r>
    </w:p>
    <w:p w14:paraId="61EACDEA" w14:textId="77777777" w:rsidR="001F137E" w:rsidRPr="00091CEA" w:rsidRDefault="001F137E" w:rsidP="001F137E">
      <w:pPr>
        <w:bidi w:val="0"/>
        <w:rPr>
          <w:rFonts w:cs="Times New Roman"/>
          <w:b/>
          <w:bCs/>
        </w:rPr>
      </w:pPr>
    </w:p>
    <w:p w14:paraId="07EA728A" w14:textId="77777777" w:rsidR="001F137E" w:rsidRPr="0044795B" w:rsidRDefault="0044795B" w:rsidP="0044795B">
      <w:pPr>
        <w:bidi w:val="0"/>
        <w:rPr>
          <w:rFonts w:cs="Times New Roman"/>
          <w:b/>
          <w:bCs/>
        </w:rPr>
      </w:pPr>
      <w:r>
        <w:rPr>
          <w:rFonts w:cs="Times New Roman"/>
          <w:b/>
          <w:bCs/>
        </w:rPr>
        <w:t>Citation:</w:t>
      </w:r>
    </w:p>
    <w:p w14:paraId="4838BF9F" w14:textId="77777777" w:rsidR="00E37563" w:rsidRDefault="00E37563" w:rsidP="008D79A0">
      <w:pPr>
        <w:pStyle w:val="Heading9"/>
        <w:jc w:val="left"/>
        <w:rPr>
          <w:sz w:val="24"/>
          <w:szCs w:val="24"/>
        </w:rPr>
      </w:pPr>
    </w:p>
    <w:p w14:paraId="441C0609" w14:textId="77777777" w:rsidR="001F137E" w:rsidRPr="00E37563" w:rsidRDefault="0009464D" w:rsidP="00AA524D">
      <w:pPr>
        <w:pStyle w:val="Heading9"/>
        <w:ind w:left="0" w:firstLine="0"/>
        <w:jc w:val="left"/>
        <w:rPr>
          <w:i/>
          <w:iCs/>
          <w:sz w:val="24"/>
          <w:szCs w:val="24"/>
        </w:rPr>
      </w:pPr>
      <w:r w:rsidRPr="0009464D">
        <w:rPr>
          <w:sz w:val="24"/>
          <w:szCs w:val="24"/>
        </w:rPr>
        <w:t>Palestinian Central Bureau of Statistics, 20</w:t>
      </w:r>
      <w:r>
        <w:rPr>
          <w:sz w:val="24"/>
          <w:szCs w:val="24"/>
        </w:rPr>
        <w:t>2</w:t>
      </w:r>
      <w:r w:rsidR="00185FC6">
        <w:rPr>
          <w:sz w:val="24"/>
          <w:szCs w:val="24"/>
        </w:rPr>
        <w:t>1</w:t>
      </w:r>
      <w:r w:rsidRPr="0009464D">
        <w:rPr>
          <w:sz w:val="24"/>
          <w:szCs w:val="24"/>
        </w:rPr>
        <w:t>.</w:t>
      </w:r>
      <w:r w:rsidRPr="00091CEA">
        <w:t xml:space="preserve">  </w:t>
      </w:r>
      <w:r w:rsidR="0044795B" w:rsidRPr="00E37563">
        <w:rPr>
          <w:sz w:val="24"/>
          <w:szCs w:val="24"/>
        </w:rPr>
        <w:t>COVID-19 Business Pulse Survey</w:t>
      </w:r>
      <w:r w:rsidR="003561F8">
        <w:rPr>
          <w:sz w:val="24"/>
          <w:szCs w:val="24"/>
        </w:rPr>
        <w:t xml:space="preserve"> in Palestine</w:t>
      </w:r>
      <w:r w:rsidR="0044795B" w:rsidRPr="00E37563">
        <w:rPr>
          <w:sz w:val="24"/>
          <w:szCs w:val="24"/>
        </w:rPr>
        <w:t>,</w:t>
      </w:r>
      <w:r w:rsidR="00AA524D">
        <w:rPr>
          <w:sz w:val="24"/>
          <w:szCs w:val="24"/>
        </w:rPr>
        <w:t xml:space="preserve"> (March-May,</w:t>
      </w:r>
      <w:r w:rsidR="0044795B" w:rsidRPr="00E37563">
        <w:rPr>
          <w:sz w:val="24"/>
          <w:szCs w:val="24"/>
        </w:rPr>
        <w:t xml:space="preserve"> 2020</w:t>
      </w:r>
      <w:r w:rsidR="00AA524D">
        <w:rPr>
          <w:sz w:val="24"/>
          <w:szCs w:val="24"/>
        </w:rPr>
        <w:t>)-</w:t>
      </w:r>
      <w:r>
        <w:rPr>
          <w:sz w:val="24"/>
          <w:szCs w:val="24"/>
        </w:rPr>
        <w:t xml:space="preserve"> </w:t>
      </w:r>
      <w:r w:rsidR="001F137E" w:rsidRPr="00E37563">
        <w:rPr>
          <w:i/>
          <w:iCs/>
          <w:sz w:val="24"/>
          <w:szCs w:val="24"/>
        </w:rPr>
        <w:t xml:space="preserve">Main </w:t>
      </w:r>
      <w:r w:rsidR="008D79A0" w:rsidRPr="00E37563">
        <w:rPr>
          <w:i/>
          <w:iCs/>
          <w:sz w:val="24"/>
          <w:szCs w:val="24"/>
        </w:rPr>
        <w:t>Findings</w:t>
      </w:r>
      <w:r w:rsidR="001F137E" w:rsidRPr="00E37563">
        <w:rPr>
          <w:i/>
          <w:iCs/>
          <w:sz w:val="24"/>
          <w:szCs w:val="24"/>
        </w:rPr>
        <w:t>.  Ramallah – Palestine.</w:t>
      </w:r>
    </w:p>
    <w:p w14:paraId="022067DB" w14:textId="77777777" w:rsidR="0009464D" w:rsidRDefault="001F137E" w:rsidP="001F137E">
      <w:pPr>
        <w:pStyle w:val="Heading9"/>
        <w:jc w:val="lowKashida"/>
        <w:rPr>
          <w:i/>
          <w:iCs/>
        </w:rPr>
      </w:pPr>
      <w:r w:rsidRPr="00091CEA">
        <w:rPr>
          <w:i/>
          <w:iCs/>
        </w:rPr>
        <w:t xml:space="preserve"> </w:t>
      </w:r>
    </w:p>
    <w:p w14:paraId="303CF535" w14:textId="77777777" w:rsidR="001F137E" w:rsidRDefault="001F137E" w:rsidP="001F137E">
      <w:pPr>
        <w:pStyle w:val="Heading9"/>
        <w:jc w:val="lowKashida"/>
        <w:rPr>
          <w:i/>
          <w:iCs/>
        </w:rPr>
      </w:pPr>
      <w:r w:rsidRPr="00091CEA">
        <w:rPr>
          <w:i/>
          <w:iC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2"/>
        <w:gridCol w:w="4458"/>
      </w:tblGrid>
      <w:tr w:rsidR="001F137E" w14:paraId="49A67E23" w14:textId="77777777" w:rsidTr="001F137E">
        <w:tc>
          <w:tcPr>
            <w:tcW w:w="4643" w:type="dxa"/>
            <w:vMerge w:val="restart"/>
          </w:tcPr>
          <w:p w14:paraId="2D97B206" w14:textId="77777777" w:rsidR="0044795B" w:rsidRDefault="0044795B" w:rsidP="001F137E">
            <w:pPr>
              <w:bidi w:val="0"/>
              <w:jc w:val="lowKashida"/>
            </w:pPr>
          </w:p>
          <w:p w14:paraId="2F954A66" w14:textId="77777777" w:rsidR="0044795B" w:rsidRDefault="0044795B" w:rsidP="0044795B">
            <w:pPr>
              <w:bidi w:val="0"/>
              <w:jc w:val="lowKashida"/>
            </w:pPr>
          </w:p>
          <w:p w14:paraId="0D540A11" w14:textId="77777777" w:rsidR="001F137E" w:rsidRPr="00CB1B8B" w:rsidRDefault="001F137E" w:rsidP="0044795B">
            <w:pPr>
              <w:bidi w:val="0"/>
              <w:jc w:val="lowKashida"/>
            </w:pPr>
            <w:r w:rsidRPr="00CB1B8B">
              <w:t>All correspondence should be directed to:</w:t>
            </w:r>
          </w:p>
          <w:p w14:paraId="6C12EDF0" w14:textId="77777777" w:rsidR="001F137E" w:rsidRPr="00CB1B8B" w:rsidRDefault="001F137E" w:rsidP="001F137E">
            <w:pPr>
              <w:bidi w:val="0"/>
              <w:jc w:val="lowKashida"/>
              <w:rPr>
                <w:b/>
                <w:bCs/>
              </w:rPr>
            </w:pPr>
            <w:r w:rsidRPr="00CB1B8B">
              <w:rPr>
                <w:b/>
                <w:bCs/>
              </w:rPr>
              <w:t>Palestinian Central Bureau of Statistics</w:t>
            </w:r>
          </w:p>
          <w:p w14:paraId="2D3F0022" w14:textId="3C2636EC" w:rsidR="001F137E" w:rsidRPr="00CB1B8B" w:rsidRDefault="001F137E" w:rsidP="001F137E">
            <w:pPr>
              <w:bidi w:val="0"/>
              <w:rPr>
                <w:rFonts w:cs="Times New Roman"/>
                <w:b/>
                <w:bCs/>
              </w:rPr>
            </w:pPr>
            <w:r w:rsidRPr="00CB1B8B">
              <w:rPr>
                <w:b/>
                <w:bCs/>
              </w:rPr>
              <w:t>P.O.</w:t>
            </w:r>
            <w:r w:rsidR="00850FF1">
              <w:rPr>
                <w:b/>
                <w:bCs/>
              </w:rPr>
              <w:t xml:space="preserve"> </w:t>
            </w:r>
            <w:r w:rsidRPr="00CB1B8B">
              <w:rPr>
                <w:b/>
                <w:bCs/>
              </w:rPr>
              <w:t>Box 1647 Ramallah, Palestine.</w:t>
            </w:r>
          </w:p>
          <w:p w14:paraId="64F4DA36" w14:textId="77777777" w:rsidR="001F137E" w:rsidRPr="00CB1B8B" w:rsidRDefault="001F137E" w:rsidP="001F137E">
            <w:pPr>
              <w:bidi w:val="0"/>
              <w:rPr>
                <w:rFonts w:cs="Times New Roman"/>
                <w:b/>
                <w:bCs/>
                <w:rtl/>
              </w:rPr>
            </w:pPr>
          </w:p>
          <w:p w14:paraId="20643CDC" w14:textId="72EF2D79" w:rsidR="001F137E" w:rsidRPr="00CB1B8B" w:rsidRDefault="001F137E" w:rsidP="001F137E">
            <w:pPr>
              <w:bidi w:val="0"/>
            </w:pPr>
            <w:r w:rsidRPr="00CB1B8B">
              <w:t>Tel</w:t>
            </w:r>
            <w:r w:rsidR="00850FF1">
              <w:t>.</w:t>
            </w:r>
            <w:r w:rsidRPr="00CB1B8B">
              <w:t xml:space="preserve">: (972/970) 2  </w:t>
            </w:r>
            <w:r w:rsidRPr="00CB1B8B">
              <w:rPr>
                <w:rFonts w:hint="cs"/>
                <w:rtl/>
                <w:lang w:val="en-AU"/>
              </w:rPr>
              <w:t>2982700</w:t>
            </w:r>
          </w:p>
          <w:p w14:paraId="407F8556" w14:textId="77777777" w:rsidR="001F137E" w:rsidRPr="00CB1B8B" w:rsidRDefault="001F137E" w:rsidP="001F137E">
            <w:pPr>
              <w:bidi w:val="0"/>
            </w:pPr>
            <w:r w:rsidRPr="00CB1B8B">
              <w:t>Fax: (972/970) 2  2982710</w:t>
            </w:r>
          </w:p>
          <w:p w14:paraId="772AFDAB" w14:textId="77777777" w:rsidR="001F137E" w:rsidRPr="00CB1B8B" w:rsidRDefault="001F137E" w:rsidP="001F137E">
            <w:pPr>
              <w:bidi w:val="0"/>
            </w:pPr>
            <w:r w:rsidRPr="00CB1B8B">
              <w:t xml:space="preserve">Toll free.: </w:t>
            </w:r>
            <w:r w:rsidRPr="00CB1B8B">
              <w:rPr>
                <w:rFonts w:cs="Simplified Arabic" w:hint="cs"/>
                <w:rtl/>
                <w:lang w:val="en-AU"/>
              </w:rPr>
              <w:t>1800300300</w:t>
            </w:r>
          </w:p>
          <w:p w14:paraId="4752899F" w14:textId="43AEC416" w:rsidR="001F137E" w:rsidRPr="00CB1B8B" w:rsidRDefault="001F137E" w:rsidP="00850FF1">
            <w:pPr>
              <w:bidi w:val="0"/>
            </w:pPr>
            <w:r w:rsidRPr="00CB1B8B">
              <w:rPr>
                <w:lang w:eastAsia="fr-FR"/>
              </w:rPr>
              <w:t>E</w:t>
            </w:r>
            <w:r w:rsidR="00850FF1">
              <w:rPr>
                <w:lang w:eastAsia="fr-FR"/>
              </w:rPr>
              <w:t>m</w:t>
            </w:r>
            <w:r w:rsidRPr="00CB1B8B">
              <w:rPr>
                <w:lang w:eastAsia="fr-FR"/>
              </w:rPr>
              <w:t>ail</w:t>
            </w:r>
            <w:r w:rsidRPr="00CB1B8B">
              <w:rPr>
                <w:rtl/>
                <w:lang w:val="en-AU"/>
              </w:rPr>
              <w:t xml:space="preserve">: </w:t>
            </w:r>
            <w:r w:rsidRPr="00CB1B8B">
              <w:rPr>
                <w:lang w:eastAsia="fr-FR"/>
              </w:rPr>
              <w:t>diwan@pcbs.gov.ps</w:t>
            </w:r>
          </w:p>
          <w:p w14:paraId="44768662" w14:textId="77777777" w:rsidR="001F137E" w:rsidRDefault="001F137E" w:rsidP="001F137E">
            <w:pPr>
              <w:pStyle w:val="Heading9"/>
              <w:jc w:val="lowKashida"/>
              <w:rPr>
                <w:i/>
                <w:iCs/>
              </w:rPr>
            </w:pPr>
            <w:r w:rsidRPr="00CB1B8B">
              <w:rPr>
                <w:sz w:val="20"/>
                <w:szCs w:val="20"/>
              </w:rPr>
              <w:t xml:space="preserve">Website:  </w:t>
            </w:r>
            <w:hyperlink r:id="rId13" w:history="1">
              <w:r w:rsidRPr="00CB1B8B">
                <w:rPr>
                  <w:color w:val="0000FF"/>
                  <w:sz w:val="20"/>
                  <w:szCs w:val="20"/>
                  <w:u w:val="single"/>
                </w:rPr>
                <w:t>http://www.pcbs.gov.ps</w:t>
              </w:r>
            </w:hyperlink>
          </w:p>
        </w:tc>
        <w:tc>
          <w:tcPr>
            <w:tcW w:w="4644" w:type="dxa"/>
          </w:tcPr>
          <w:p w14:paraId="120E2D7A" w14:textId="77777777" w:rsidR="0044795B" w:rsidRDefault="0044795B" w:rsidP="001F137E">
            <w:pPr>
              <w:pStyle w:val="Heading9"/>
              <w:rPr>
                <w:i/>
                <w:iCs/>
              </w:rPr>
            </w:pPr>
          </w:p>
          <w:p w14:paraId="44F36CEC" w14:textId="77777777" w:rsidR="001F137E" w:rsidRDefault="001F137E" w:rsidP="001F137E">
            <w:pPr>
              <w:pStyle w:val="Heading9"/>
              <w:rPr>
                <w:i/>
                <w:iCs/>
              </w:rPr>
            </w:pPr>
          </w:p>
        </w:tc>
      </w:tr>
      <w:tr w:rsidR="001F137E" w14:paraId="642F6DBC" w14:textId="77777777" w:rsidTr="001F137E">
        <w:tc>
          <w:tcPr>
            <w:tcW w:w="4643" w:type="dxa"/>
            <w:vMerge/>
          </w:tcPr>
          <w:p w14:paraId="1341EDD8" w14:textId="77777777" w:rsidR="001F137E" w:rsidRDefault="001F137E" w:rsidP="001F137E">
            <w:pPr>
              <w:pStyle w:val="Heading9"/>
              <w:jc w:val="lowKashida"/>
              <w:rPr>
                <w:i/>
                <w:iCs/>
              </w:rPr>
            </w:pPr>
          </w:p>
        </w:tc>
        <w:tc>
          <w:tcPr>
            <w:tcW w:w="4644" w:type="dxa"/>
          </w:tcPr>
          <w:p w14:paraId="634E24E0" w14:textId="77777777" w:rsidR="0044795B" w:rsidRPr="00BD2197" w:rsidRDefault="0044795B" w:rsidP="001F137E">
            <w:pPr>
              <w:pStyle w:val="Heading9"/>
              <w:rPr>
                <w:color w:val="000000" w:themeColor="text1"/>
              </w:rPr>
            </w:pPr>
          </w:p>
          <w:p w14:paraId="47E98210" w14:textId="77777777" w:rsidR="001F137E" w:rsidRDefault="001F137E" w:rsidP="001F137E">
            <w:pPr>
              <w:pStyle w:val="Heading9"/>
              <w:rPr>
                <w:i/>
                <w:iCs/>
              </w:rPr>
            </w:pPr>
          </w:p>
        </w:tc>
      </w:tr>
    </w:tbl>
    <w:p w14:paraId="0A91C1E8" w14:textId="77777777" w:rsidR="001F137E" w:rsidRPr="00091CEA" w:rsidRDefault="001F137E" w:rsidP="001F137E">
      <w:pPr>
        <w:pStyle w:val="Heading9"/>
        <w:jc w:val="lowKashida"/>
        <w:rPr>
          <w:b w:val="0"/>
          <w:bCs w:val="0"/>
          <w:i/>
          <w:iCs/>
        </w:rPr>
      </w:pPr>
      <w:r w:rsidRPr="00091CEA">
        <w:rPr>
          <w:i/>
          <w:iCs/>
        </w:rPr>
        <w:t xml:space="preserve">                                </w:t>
      </w:r>
      <w:r w:rsidRPr="00091CEA">
        <w:t xml:space="preserve">                                                                                                   </w:t>
      </w:r>
    </w:p>
    <w:p w14:paraId="14C89762" w14:textId="77777777" w:rsidR="001F137E" w:rsidRPr="00091CEA" w:rsidRDefault="001F137E" w:rsidP="001F137E">
      <w:pPr>
        <w:bidi w:val="0"/>
        <w:rPr>
          <w:b/>
          <w:bCs/>
        </w:rPr>
      </w:pPr>
      <w:r w:rsidRPr="00091CEA">
        <w:rPr>
          <w:rFonts w:cs="Times New Roman"/>
          <w:b/>
          <w:bCs/>
        </w:rPr>
        <w:t>Reference ID:</w:t>
      </w:r>
      <w:r w:rsidRPr="00091CEA">
        <w:rPr>
          <w:rFonts w:cs="Simplified Arabic" w:hint="cs"/>
          <w:rtl/>
        </w:rPr>
        <w:t xml:space="preserve"> </w:t>
      </w:r>
      <w:r w:rsidR="00740FB9">
        <w:rPr>
          <w:b/>
          <w:bCs/>
        </w:rPr>
        <w:t>2555</w:t>
      </w:r>
    </w:p>
    <w:p w14:paraId="6E64439F" w14:textId="77777777" w:rsidR="0049447D" w:rsidRDefault="0049447D" w:rsidP="001F137E">
      <w:pPr>
        <w:tabs>
          <w:tab w:val="left" w:pos="1035"/>
        </w:tabs>
        <w:bidi w:val="0"/>
        <w:rPr>
          <w:rFonts w:cs="Times New Roman"/>
          <w:lang w:eastAsia="en-US"/>
        </w:rPr>
      </w:pPr>
    </w:p>
    <w:p w14:paraId="17830D5F" w14:textId="77777777" w:rsidR="0049447D" w:rsidRDefault="0049447D" w:rsidP="0049447D">
      <w:pPr>
        <w:bidi w:val="0"/>
        <w:jc w:val="center"/>
        <w:rPr>
          <w:rFonts w:cs="Times New Roman"/>
          <w:lang w:eastAsia="en-US"/>
        </w:rPr>
      </w:pPr>
    </w:p>
    <w:p w14:paraId="19A4AA7D" w14:textId="77777777" w:rsidR="0049447D" w:rsidRDefault="0049447D" w:rsidP="0049447D">
      <w:pPr>
        <w:bidi w:val="0"/>
        <w:jc w:val="center"/>
        <w:rPr>
          <w:rFonts w:cs="Times New Roman"/>
          <w:lang w:eastAsia="en-US"/>
        </w:rPr>
      </w:pPr>
    </w:p>
    <w:p w14:paraId="5D2D40FE" w14:textId="77777777" w:rsidR="00633A48" w:rsidRDefault="00633A48" w:rsidP="00633A48">
      <w:pPr>
        <w:bidi w:val="0"/>
        <w:rPr>
          <w:rFonts w:cs="Times New Roman"/>
          <w:lang w:eastAsia="en-US"/>
        </w:rPr>
      </w:pPr>
    </w:p>
    <w:p w14:paraId="2C234A55" w14:textId="77777777" w:rsidR="002A1663" w:rsidRPr="00CD4B85" w:rsidRDefault="002A1663" w:rsidP="0049447D">
      <w:pPr>
        <w:bidi w:val="0"/>
        <w:jc w:val="center"/>
        <w:rPr>
          <w:rFonts w:cs="Times New Roman"/>
          <w:b/>
          <w:bCs/>
          <w:sz w:val="28"/>
          <w:szCs w:val="28"/>
          <w:rtl/>
          <w:lang w:eastAsia="en-US"/>
        </w:rPr>
      </w:pPr>
      <w:r w:rsidRPr="00CD4B85">
        <w:rPr>
          <w:rFonts w:cs="Times New Roman"/>
          <w:b/>
          <w:bCs/>
          <w:sz w:val="28"/>
          <w:szCs w:val="28"/>
          <w:lang w:eastAsia="en-US"/>
        </w:rPr>
        <w:t>Acknowledgment</w:t>
      </w:r>
    </w:p>
    <w:p w14:paraId="60E77498" w14:textId="77777777" w:rsidR="002A1663" w:rsidRPr="00CD4B85" w:rsidRDefault="002A1663" w:rsidP="002A1663">
      <w:pPr>
        <w:bidi w:val="0"/>
        <w:jc w:val="center"/>
        <w:rPr>
          <w:rFonts w:cs="Times New Roman"/>
          <w:b/>
          <w:bCs/>
          <w:rtl/>
          <w:lang w:eastAsia="en-US"/>
        </w:rPr>
      </w:pPr>
      <w:r w:rsidRPr="00CD4B85">
        <w:rPr>
          <w:rFonts w:cs="Times New Roman"/>
          <w:b/>
          <w:bCs/>
          <w:lang w:eastAsia="en-US"/>
        </w:rPr>
        <w:t> </w:t>
      </w:r>
    </w:p>
    <w:p w14:paraId="2A70E3A1" w14:textId="77777777" w:rsidR="002A1663" w:rsidRPr="00CD4B85" w:rsidRDefault="002A1663" w:rsidP="00D848C0">
      <w:pPr>
        <w:bidi w:val="0"/>
        <w:jc w:val="both"/>
        <w:rPr>
          <w:rFonts w:cs="Times New Roman"/>
          <w:sz w:val="24"/>
          <w:szCs w:val="24"/>
          <w:rtl/>
          <w:lang w:eastAsia="en-US"/>
        </w:rPr>
      </w:pPr>
      <w:r w:rsidRPr="00CD4B85">
        <w:rPr>
          <w:rFonts w:cs="Times New Roman"/>
          <w:sz w:val="24"/>
          <w:szCs w:val="24"/>
          <w:lang w:eastAsia="en-US"/>
        </w:rPr>
        <w:t>The Palestinian Central Bureau of Statistics (PCBS) extends its appreciation and gratitude to all who contributed to bringing this vital report to light through the implementation of the survey different phases.</w:t>
      </w:r>
    </w:p>
    <w:p w14:paraId="47D96D5B" w14:textId="77777777" w:rsidR="002A1663" w:rsidRPr="00CD4B85" w:rsidRDefault="002A1663" w:rsidP="00426742">
      <w:pPr>
        <w:bidi w:val="0"/>
        <w:jc w:val="both"/>
        <w:rPr>
          <w:rFonts w:cs="Times New Roman"/>
          <w:sz w:val="24"/>
          <w:szCs w:val="24"/>
          <w:rtl/>
          <w:lang w:eastAsia="en-US"/>
        </w:rPr>
      </w:pPr>
      <w:r w:rsidRPr="00CD4B85">
        <w:rPr>
          <w:rFonts w:cs="Times New Roman"/>
          <w:sz w:val="24"/>
          <w:szCs w:val="24"/>
          <w:lang w:eastAsia="en-US"/>
        </w:rPr>
        <w:br/>
        <w:t xml:space="preserve">This </w:t>
      </w:r>
      <w:r w:rsidR="00426742">
        <w:rPr>
          <w:rFonts w:cs="Times New Roman"/>
          <w:sz w:val="24"/>
          <w:szCs w:val="24"/>
          <w:lang w:eastAsia="en-US"/>
        </w:rPr>
        <w:t>survey</w:t>
      </w:r>
      <w:r w:rsidRPr="00CD4B85">
        <w:rPr>
          <w:rFonts w:cs="Times New Roman"/>
          <w:sz w:val="24"/>
          <w:szCs w:val="24"/>
          <w:lang w:eastAsia="en-US"/>
        </w:rPr>
        <w:t xml:space="preserve"> wouldn't have been done without the cooperation of fieldworkers and respondents who gave accurate and reliable data through the implementation of PCBS different censuses and surveys. Hence, PCBS extends its special thanks to them all.</w:t>
      </w:r>
    </w:p>
    <w:p w14:paraId="7B451C0A" w14:textId="77777777" w:rsidR="002A1663" w:rsidRPr="00CD4B85" w:rsidRDefault="002A1663" w:rsidP="00D848C0">
      <w:pPr>
        <w:bidi w:val="0"/>
        <w:jc w:val="both"/>
        <w:rPr>
          <w:rFonts w:cs="Times New Roman"/>
          <w:sz w:val="24"/>
          <w:szCs w:val="24"/>
          <w:rtl/>
          <w:lang w:eastAsia="en-US"/>
        </w:rPr>
      </w:pPr>
      <w:r w:rsidRPr="00CD4B85">
        <w:rPr>
          <w:rFonts w:cs="Times New Roman" w:hint="cs"/>
          <w:sz w:val="24"/>
          <w:szCs w:val="24"/>
          <w:rtl/>
          <w:lang w:eastAsia="en-US"/>
        </w:rPr>
        <w:t> </w:t>
      </w:r>
    </w:p>
    <w:p w14:paraId="25519FA0" w14:textId="77777777" w:rsidR="002A1663" w:rsidRDefault="002A1663" w:rsidP="00426742">
      <w:pPr>
        <w:bidi w:val="0"/>
        <w:jc w:val="both"/>
        <w:rPr>
          <w:rFonts w:cs="Times New Roman"/>
          <w:lang w:eastAsia="en-US"/>
        </w:rPr>
      </w:pPr>
      <w:r w:rsidRPr="00CD4B85">
        <w:rPr>
          <w:rFonts w:cs="Times New Roman"/>
          <w:sz w:val="24"/>
          <w:szCs w:val="24"/>
          <w:lang w:eastAsia="en-US"/>
        </w:rPr>
        <w:t xml:space="preserve">The </w:t>
      </w:r>
      <w:r w:rsidR="00C13650" w:rsidRPr="00C13650">
        <w:rPr>
          <w:rFonts w:cs="Times New Roman"/>
          <w:sz w:val="24"/>
          <w:szCs w:val="24"/>
          <w:lang w:eastAsia="en-US"/>
        </w:rPr>
        <w:t>Questionnaire</w:t>
      </w:r>
      <w:r w:rsidRPr="00C13650">
        <w:rPr>
          <w:rFonts w:cs="Times New Roman"/>
          <w:sz w:val="24"/>
          <w:szCs w:val="24"/>
          <w:lang w:eastAsia="en-US"/>
        </w:rPr>
        <w:t xml:space="preserve"> w</w:t>
      </w:r>
      <w:r w:rsidRPr="00CD4B85">
        <w:rPr>
          <w:rFonts w:cs="Times New Roman"/>
          <w:sz w:val="24"/>
          <w:szCs w:val="24"/>
          <w:lang w:eastAsia="en-US"/>
        </w:rPr>
        <w:t xml:space="preserve">as prepared and designed by the Palestinian Central Bureau of Statistics (PCBS) with a generous financial and technical support of </w:t>
      </w:r>
      <w:r w:rsidR="004F3139">
        <w:rPr>
          <w:rFonts w:cs="Times New Roman"/>
          <w:sz w:val="24"/>
          <w:szCs w:val="24"/>
          <w:lang w:eastAsia="en-US"/>
        </w:rPr>
        <w:t xml:space="preserve">GIZ and </w:t>
      </w:r>
      <w:r w:rsidRPr="00CD4B85">
        <w:rPr>
          <w:rFonts w:cs="Times New Roman"/>
          <w:sz w:val="24"/>
          <w:szCs w:val="24"/>
          <w:lang w:eastAsia="en-US"/>
        </w:rPr>
        <w:t>the World Bank through the Ministry</w:t>
      </w:r>
      <w:r w:rsidRPr="00CD4B85">
        <w:rPr>
          <w:rFonts w:cs="Times New Roman"/>
          <w:sz w:val="24"/>
          <w:szCs w:val="24"/>
          <w:rtl/>
          <w:lang w:eastAsia="en-US"/>
        </w:rPr>
        <w:t xml:space="preserve"> </w:t>
      </w:r>
      <w:r w:rsidRPr="00CD4B85">
        <w:rPr>
          <w:rFonts w:cs="Times New Roman"/>
          <w:sz w:val="24"/>
          <w:szCs w:val="24"/>
          <w:lang w:eastAsia="en-US"/>
        </w:rPr>
        <w:t xml:space="preserve">of National Economy's IPSD Project. The contents of this </w:t>
      </w:r>
      <w:r w:rsidR="00426742">
        <w:rPr>
          <w:rFonts w:cs="Times New Roman"/>
          <w:sz w:val="24"/>
          <w:szCs w:val="24"/>
          <w:lang w:eastAsia="en-US"/>
        </w:rPr>
        <w:t>report</w:t>
      </w:r>
      <w:r w:rsidRPr="00CD4B85">
        <w:rPr>
          <w:rFonts w:cs="Times New Roman"/>
          <w:sz w:val="24"/>
          <w:szCs w:val="24"/>
          <w:lang w:eastAsia="en-US"/>
        </w:rPr>
        <w:t xml:space="preserve"> as well as any views expressed in this publication are those of the author (PCBS) being the sole national producer of the official statistics in Palestine.</w:t>
      </w:r>
    </w:p>
    <w:p w14:paraId="4765777E" w14:textId="77777777" w:rsidR="002A1663" w:rsidRDefault="002A1663" w:rsidP="002A1663">
      <w:pPr>
        <w:bidi w:val="0"/>
        <w:jc w:val="center"/>
        <w:rPr>
          <w:rFonts w:cs="Times New Roman"/>
          <w:lang w:eastAsia="en-US"/>
        </w:rPr>
      </w:pPr>
    </w:p>
    <w:p w14:paraId="1AA609B9" w14:textId="77777777" w:rsidR="002A1663" w:rsidRDefault="002A1663" w:rsidP="002A1663">
      <w:pPr>
        <w:bidi w:val="0"/>
        <w:jc w:val="center"/>
        <w:rPr>
          <w:rFonts w:cs="Times New Roman"/>
          <w:lang w:eastAsia="en-US"/>
        </w:rPr>
      </w:pPr>
    </w:p>
    <w:p w14:paraId="6ECFB5BA" w14:textId="77777777" w:rsidR="002A1663" w:rsidRDefault="002A1663" w:rsidP="002A1663">
      <w:pPr>
        <w:bidi w:val="0"/>
        <w:jc w:val="center"/>
        <w:rPr>
          <w:rFonts w:cs="Times New Roman"/>
          <w:rtl/>
          <w:lang w:eastAsia="en-US"/>
        </w:rPr>
      </w:pPr>
    </w:p>
    <w:p w14:paraId="317B9144" w14:textId="77777777" w:rsidR="002A1663" w:rsidRDefault="002A1663" w:rsidP="002A1663">
      <w:pPr>
        <w:bidi w:val="0"/>
        <w:jc w:val="center"/>
        <w:rPr>
          <w:rFonts w:cs="Times New Roman"/>
          <w:lang w:eastAsia="en-US"/>
        </w:rPr>
      </w:pPr>
    </w:p>
    <w:p w14:paraId="6C80985F" w14:textId="77777777" w:rsidR="002A1663" w:rsidRDefault="002A1663" w:rsidP="002A1663">
      <w:pPr>
        <w:bidi w:val="0"/>
        <w:jc w:val="center"/>
        <w:rPr>
          <w:rFonts w:cs="Times New Roman"/>
          <w:lang w:eastAsia="en-US"/>
        </w:rPr>
      </w:pPr>
    </w:p>
    <w:p w14:paraId="1C6256F8" w14:textId="77777777" w:rsidR="002A1663" w:rsidRDefault="002A1663" w:rsidP="002A1663">
      <w:pPr>
        <w:bidi w:val="0"/>
        <w:jc w:val="center"/>
        <w:rPr>
          <w:rFonts w:cs="Times New Roman"/>
          <w:lang w:eastAsia="en-US"/>
        </w:rPr>
      </w:pPr>
    </w:p>
    <w:p w14:paraId="03AF35A6" w14:textId="77777777" w:rsidR="002A1663" w:rsidRDefault="002A1663" w:rsidP="002A1663">
      <w:pPr>
        <w:bidi w:val="0"/>
        <w:jc w:val="center"/>
        <w:rPr>
          <w:rFonts w:cs="Times New Roman"/>
          <w:lang w:eastAsia="en-US"/>
        </w:rPr>
      </w:pPr>
    </w:p>
    <w:p w14:paraId="73A9D4B4" w14:textId="77777777" w:rsidR="002A1663" w:rsidRDefault="002A1663" w:rsidP="002A1663">
      <w:pPr>
        <w:bidi w:val="0"/>
        <w:jc w:val="center"/>
        <w:rPr>
          <w:rFonts w:cs="Times New Roman"/>
          <w:lang w:eastAsia="en-US"/>
        </w:rPr>
      </w:pPr>
    </w:p>
    <w:p w14:paraId="5551EE75" w14:textId="77777777" w:rsidR="002A1663" w:rsidRDefault="002A1663" w:rsidP="002A1663">
      <w:pPr>
        <w:bidi w:val="0"/>
        <w:jc w:val="center"/>
        <w:rPr>
          <w:rFonts w:cs="Times New Roman"/>
          <w:lang w:eastAsia="en-US"/>
        </w:rPr>
      </w:pPr>
    </w:p>
    <w:p w14:paraId="4335DC17" w14:textId="77777777" w:rsidR="002A1663" w:rsidRDefault="002A1663" w:rsidP="002A1663">
      <w:pPr>
        <w:bidi w:val="0"/>
        <w:jc w:val="center"/>
        <w:rPr>
          <w:rFonts w:cs="Times New Roman"/>
          <w:lang w:eastAsia="en-US"/>
        </w:rPr>
      </w:pPr>
    </w:p>
    <w:p w14:paraId="0449332E" w14:textId="77777777" w:rsidR="002A1663" w:rsidRDefault="002A1663" w:rsidP="002A1663">
      <w:pPr>
        <w:bidi w:val="0"/>
        <w:jc w:val="center"/>
        <w:rPr>
          <w:rFonts w:cs="Times New Roman"/>
          <w:lang w:eastAsia="en-US"/>
        </w:rPr>
      </w:pPr>
    </w:p>
    <w:p w14:paraId="073D1081" w14:textId="77777777" w:rsidR="002A1663" w:rsidRDefault="002A1663" w:rsidP="002A1663">
      <w:pPr>
        <w:bidi w:val="0"/>
        <w:jc w:val="center"/>
        <w:rPr>
          <w:rFonts w:cs="Times New Roman"/>
          <w:lang w:eastAsia="en-US"/>
        </w:rPr>
      </w:pPr>
    </w:p>
    <w:p w14:paraId="4CAEDF75" w14:textId="77777777" w:rsidR="002A1663" w:rsidRDefault="002A1663" w:rsidP="002A1663">
      <w:pPr>
        <w:bidi w:val="0"/>
        <w:jc w:val="center"/>
        <w:rPr>
          <w:rFonts w:cs="Times New Roman"/>
          <w:lang w:eastAsia="en-US"/>
        </w:rPr>
      </w:pPr>
    </w:p>
    <w:p w14:paraId="6BBF66FD" w14:textId="77777777" w:rsidR="002A1663" w:rsidRDefault="002A1663" w:rsidP="002A1663">
      <w:pPr>
        <w:bidi w:val="0"/>
        <w:jc w:val="center"/>
        <w:rPr>
          <w:rFonts w:cs="Times New Roman"/>
          <w:lang w:eastAsia="en-US"/>
        </w:rPr>
      </w:pPr>
    </w:p>
    <w:p w14:paraId="28DEEFCC" w14:textId="77777777" w:rsidR="002A1663" w:rsidRDefault="002A1663" w:rsidP="002A1663">
      <w:pPr>
        <w:bidi w:val="0"/>
        <w:jc w:val="center"/>
        <w:rPr>
          <w:rFonts w:cs="Times New Roman"/>
          <w:lang w:eastAsia="en-US"/>
        </w:rPr>
      </w:pPr>
    </w:p>
    <w:p w14:paraId="0BA23091" w14:textId="77777777" w:rsidR="002A1663" w:rsidRDefault="002A1663" w:rsidP="002A1663">
      <w:pPr>
        <w:bidi w:val="0"/>
        <w:jc w:val="center"/>
        <w:rPr>
          <w:rFonts w:cs="Times New Roman"/>
          <w:lang w:eastAsia="en-US"/>
        </w:rPr>
      </w:pPr>
    </w:p>
    <w:p w14:paraId="682DDAC7" w14:textId="77777777" w:rsidR="002A1663" w:rsidRDefault="002A1663" w:rsidP="002A1663">
      <w:pPr>
        <w:bidi w:val="0"/>
        <w:jc w:val="center"/>
        <w:rPr>
          <w:rFonts w:cs="Times New Roman"/>
          <w:lang w:eastAsia="en-US"/>
        </w:rPr>
      </w:pPr>
    </w:p>
    <w:p w14:paraId="422EF5A9" w14:textId="77777777" w:rsidR="002A1663" w:rsidRDefault="002A1663" w:rsidP="002A1663">
      <w:pPr>
        <w:bidi w:val="0"/>
        <w:jc w:val="center"/>
        <w:rPr>
          <w:rFonts w:cs="Times New Roman"/>
          <w:lang w:eastAsia="en-US"/>
        </w:rPr>
      </w:pPr>
    </w:p>
    <w:p w14:paraId="1E93276B" w14:textId="77777777" w:rsidR="002A1663" w:rsidRDefault="002A1663" w:rsidP="002A1663">
      <w:pPr>
        <w:bidi w:val="0"/>
        <w:jc w:val="center"/>
        <w:rPr>
          <w:rFonts w:cs="Times New Roman"/>
          <w:lang w:eastAsia="en-US"/>
        </w:rPr>
      </w:pPr>
    </w:p>
    <w:p w14:paraId="0E5BF13E" w14:textId="77777777" w:rsidR="002A1663" w:rsidRDefault="002A1663" w:rsidP="002A1663">
      <w:pPr>
        <w:bidi w:val="0"/>
        <w:jc w:val="center"/>
        <w:rPr>
          <w:rFonts w:cs="Times New Roman"/>
          <w:lang w:eastAsia="en-US"/>
        </w:rPr>
      </w:pPr>
    </w:p>
    <w:p w14:paraId="784281EE" w14:textId="77777777" w:rsidR="002A1663" w:rsidRDefault="002A1663" w:rsidP="002A1663">
      <w:pPr>
        <w:bidi w:val="0"/>
        <w:jc w:val="center"/>
        <w:rPr>
          <w:rFonts w:cs="Times New Roman"/>
          <w:lang w:eastAsia="en-US"/>
        </w:rPr>
      </w:pPr>
    </w:p>
    <w:p w14:paraId="2A7F8052" w14:textId="77777777" w:rsidR="002A1663" w:rsidRDefault="002A1663" w:rsidP="002A1663">
      <w:pPr>
        <w:bidi w:val="0"/>
        <w:jc w:val="center"/>
        <w:rPr>
          <w:rFonts w:cs="Times New Roman"/>
          <w:lang w:eastAsia="en-US"/>
        </w:rPr>
      </w:pPr>
    </w:p>
    <w:p w14:paraId="786AA32D" w14:textId="77777777" w:rsidR="002A1663" w:rsidRDefault="002A1663" w:rsidP="002A1663">
      <w:pPr>
        <w:bidi w:val="0"/>
        <w:jc w:val="center"/>
        <w:rPr>
          <w:rFonts w:cs="Times New Roman"/>
          <w:lang w:eastAsia="en-US"/>
        </w:rPr>
      </w:pPr>
    </w:p>
    <w:p w14:paraId="2E02E9F0" w14:textId="77777777" w:rsidR="002A1663" w:rsidRDefault="002A1663" w:rsidP="002A1663">
      <w:pPr>
        <w:bidi w:val="0"/>
        <w:jc w:val="center"/>
        <w:rPr>
          <w:rFonts w:cs="Times New Roman"/>
          <w:lang w:eastAsia="en-US"/>
        </w:rPr>
      </w:pPr>
    </w:p>
    <w:p w14:paraId="40D567F1" w14:textId="77777777" w:rsidR="002A1663" w:rsidRDefault="002A1663" w:rsidP="002A1663">
      <w:pPr>
        <w:bidi w:val="0"/>
        <w:jc w:val="center"/>
        <w:rPr>
          <w:rFonts w:cs="Times New Roman"/>
          <w:lang w:eastAsia="en-US"/>
        </w:rPr>
      </w:pPr>
    </w:p>
    <w:p w14:paraId="56015487" w14:textId="77777777" w:rsidR="002A1663" w:rsidRDefault="002A1663" w:rsidP="002A1663">
      <w:pPr>
        <w:bidi w:val="0"/>
        <w:jc w:val="center"/>
        <w:rPr>
          <w:rFonts w:cs="Times New Roman"/>
          <w:lang w:eastAsia="en-US"/>
        </w:rPr>
      </w:pPr>
    </w:p>
    <w:p w14:paraId="0C149FEE" w14:textId="77777777" w:rsidR="002A1663" w:rsidRDefault="002A1663" w:rsidP="002A1663">
      <w:pPr>
        <w:bidi w:val="0"/>
        <w:jc w:val="center"/>
        <w:rPr>
          <w:rFonts w:cs="Times New Roman"/>
          <w:lang w:eastAsia="en-US"/>
        </w:rPr>
      </w:pPr>
    </w:p>
    <w:p w14:paraId="0E481B9F" w14:textId="77777777" w:rsidR="002A1663" w:rsidRDefault="002A1663" w:rsidP="002A1663">
      <w:pPr>
        <w:bidi w:val="0"/>
        <w:jc w:val="center"/>
        <w:rPr>
          <w:rFonts w:cs="Times New Roman"/>
          <w:lang w:eastAsia="en-US"/>
        </w:rPr>
      </w:pPr>
    </w:p>
    <w:p w14:paraId="7F58520A" w14:textId="77777777" w:rsidR="002A1663" w:rsidRDefault="002A1663" w:rsidP="002A1663">
      <w:pPr>
        <w:bidi w:val="0"/>
        <w:jc w:val="center"/>
        <w:rPr>
          <w:rFonts w:cs="Times New Roman"/>
          <w:lang w:eastAsia="en-US"/>
        </w:rPr>
      </w:pPr>
    </w:p>
    <w:p w14:paraId="7A503B12" w14:textId="77777777" w:rsidR="002A1663" w:rsidRDefault="002A1663" w:rsidP="002A1663">
      <w:pPr>
        <w:bidi w:val="0"/>
        <w:jc w:val="center"/>
        <w:rPr>
          <w:rFonts w:cs="Times New Roman"/>
          <w:lang w:eastAsia="en-US"/>
        </w:rPr>
      </w:pPr>
    </w:p>
    <w:p w14:paraId="72F7220A" w14:textId="77777777" w:rsidR="002A1663" w:rsidRDefault="002A1663" w:rsidP="002A1663">
      <w:pPr>
        <w:bidi w:val="0"/>
        <w:jc w:val="center"/>
        <w:rPr>
          <w:rFonts w:cs="Times New Roman"/>
          <w:lang w:eastAsia="en-US"/>
        </w:rPr>
      </w:pPr>
    </w:p>
    <w:p w14:paraId="0DE1C742" w14:textId="77777777" w:rsidR="002A1663" w:rsidRDefault="002A1663" w:rsidP="002A1663">
      <w:pPr>
        <w:bidi w:val="0"/>
        <w:jc w:val="center"/>
        <w:rPr>
          <w:rFonts w:cs="Times New Roman"/>
          <w:lang w:eastAsia="en-US"/>
        </w:rPr>
      </w:pPr>
    </w:p>
    <w:p w14:paraId="29A5D890" w14:textId="77777777" w:rsidR="002A1663" w:rsidRDefault="002A1663" w:rsidP="002A1663">
      <w:pPr>
        <w:bidi w:val="0"/>
        <w:jc w:val="center"/>
        <w:rPr>
          <w:rFonts w:cs="Times New Roman"/>
          <w:lang w:eastAsia="en-US"/>
        </w:rPr>
      </w:pPr>
    </w:p>
    <w:p w14:paraId="5A71DEE2" w14:textId="77777777" w:rsidR="002A1663" w:rsidRDefault="002A1663" w:rsidP="002A1663">
      <w:pPr>
        <w:bidi w:val="0"/>
        <w:jc w:val="center"/>
        <w:rPr>
          <w:rFonts w:cs="Times New Roman"/>
          <w:lang w:eastAsia="en-US"/>
        </w:rPr>
      </w:pPr>
    </w:p>
    <w:p w14:paraId="5D806462" w14:textId="77777777" w:rsidR="002A1663" w:rsidRDefault="002A1663" w:rsidP="002A1663">
      <w:pPr>
        <w:bidi w:val="0"/>
        <w:jc w:val="center"/>
        <w:rPr>
          <w:rFonts w:cs="Times New Roman"/>
          <w:lang w:eastAsia="en-US"/>
        </w:rPr>
      </w:pPr>
    </w:p>
    <w:p w14:paraId="2197ED1A" w14:textId="77777777" w:rsidR="002A1663" w:rsidRDefault="002A1663" w:rsidP="002A1663">
      <w:pPr>
        <w:bidi w:val="0"/>
        <w:jc w:val="center"/>
        <w:rPr>
          <w:rFonts w:cs="Times New Roman"/>
          <w:lang w:eastAsia="en-US"/>
        </w:rPr>
      </w:pPr>
    </w:p>
    <w:p w14:paraId="5C6FCEB1" w14:textId="77777777" w:rsidR="002A1663" w:rsidRDefault="002A1663" w:rsidP="002A1663">
      <w:pPr>
        <w:bidi w:val="0"/>
        <w:jc w:val="center"/>
        <w:rPr>
          <w:rFonts w:cs="Times New Roman"/>
          <w:lang w:eastAsia="en-US"/>
        </w:rPr>
      </w:pPr>
    </w:p>
    <w:p w14:paraId="48594ABF" w14:textId="77777777" w:rsidR="002A1663" w:rsidRDefault="002A1663" w:rsidP="002A1663">
      <w:pPr>
        <w:bidi w:val="0"/>
        <w:jc w:val="center"/>
        <w:rPr>
          <w:rFonts w:cs="Times New Roman"/>
          <w:lang w:eastAsia="en-US"/>
        </w:rPr>
      </w:pPr>
    </w:p>
    <w:p w14:paraId="24955130" w14:textId="77777777" w:rsidR="002A1663" w:rsidRDefault="002A1663" w:rsidP="002A1663">
      <w:pPr>
        <w:bidi w:val="0"/>
        <w:jc w:val="center"/>
        <w:rPr>
          <w:rFonts w:cs="Times New Roman"/>
          <w:lang w:eastAsia="en-US"/>
        </w:rPr>
      </w:pPr>
    </w:p>
    <w:p w14:paraId="0F586313" w14:textId="77777777" w:rsidR="002A1663" w:rsidRDefault="002A1663" w:rsidP="002A1663">
      <w:pPr>
        <w:bidi w:val="0"/>
        <w:jc w:val="center"/>
        <w:rPr>
          <w:rFonts w:cs="Times New Roman"/>
          <w:lang w:eastAsia="en-US"/>
        </w:rPr>
      </w:pPr>
    </w:p>
    <w:p w14:paraId="4CDD9210" w14:textId="77777777" w:rsidR="002A1663" w:rsidRDefault="002A1663" w:rsidP="002A1663">
      <w:pPr>
        <w:bidi w:val="0"/>
        <w:jc w:val="center"/>
        <w:rPr>
          <w:rFonts w:cs="Times New Roman"/>
          <w:lang w:eastAsia="en-US"/>
        </w:rPr>
      </w:pPr>
    </w:p>
    <w:p w14:paraId="6B39588F" w14:textId="77777777" w:rsidR="002A1663" w:rsidRDefault="002A1663" w:rsidP="002A1663">
      <w:pPr>
        <w:bidi w:val="0"/>
        <w:jc w:val="center"/>
        <w:rPr>
          <w:rFonts w:cs="Times New Roman"/>
          <w:lang w:eastAsia="en-US"/>
        </w:rPr>
      </w:pPr>
    </w:p>
    <w:p w14:paraId="1207639B" w14:textId="77777777" w:rsidR="002A1663" w:rsidRDefault="002A1663" w:rsidP="002A1663">
      <w:pPr>
        <w:bidi w:val="0"/>
        <w:jc w:val="center"/>
        <w:rPr>
          <w:rFonts w:cs="Times New Roman"/>
          <w:lang w:eastAsia="en-US"/>
        </w:rPr>
      </w:pPr>
    </w:p>
    <w:p w14:paraId="4084FC50" w14:textId="77777777" w:rsidR="002A1663" w:rsidRDefault="002A1663" w:rsidP="002A1663">
      <w:pPr>
        <w:bidi w:val="0"/>
        <w:jc w:val="center"/>
        <w:rPr>
          <w:rFonts w:cs="Times New Roman"/>
          <w:lang w:eastAsia="en-US"/>
        </w:rPr>
      </w:pPr>
    </w:p>
    <w:p w14:paraId="48D05C15" w14:textId="77777777" w:rsidR="002A1663" w:rsidRDefault="002A1663" w:rsidP="002A1663">
      <w:pPr>
        <w:bidi w:val="0"/>
        <w:jc w:val="center"/>
        <w:rPr>
          <w:rFonts w:cs="Times New Roman"/>
          <w:lang w:eastAsia="en-US"/>
        </w:rPr>
      </w:pPr>
    </w:p>
    <w:p w14:paraId="7C69755B" w14:textId="77777777" w:rsidR="002A1663" w:rsidRDefault="002A1663" w:rsidP="002A1663">
      <w:pPr>
        <w:bidi w:val="0"/>
        <w:jc w:val="center"/>
        <w:rPr>
          <w:rFonts w:cs="Times New Roman"/>
          <w:lang w:eastAsia="en-US"/>
        </w:rPr>
      </w:pPr>
    </w:p>
    <w:p w14:paraId="74C81B31" w14:textId="77777777" w:rsidR="002A1663" w:rsidRDefault="002A1663" w:rsidP="002A1663">
      <w:pPr>
        <w:bidi w:val="0"/>
        <w:jc w:val="center"/>
        <w:rPr>
          <w:rFonts w:cs="Times New Roman"/>
          <w:lang w:eastAsia="en-US"/>
        </w:rPr>
      </w:pPr>
    </w:p>
    <w:p w14:paraId="3BC81FD0" w14:textId="77777777" w:rsidR="002A1663" w:rsidRDefault="002A1663" w:rsidP="002A1663">
      <w:pPr>
        <w:bidi w:val="0"/>
        <w:jc w:val="center"/>
        <w:rPr>
          <w:rFonts w:cs="Times New Roman"/>
          <w:lang w:eastAsia="en-US"/>
        </w:rPr>
      </w:pPr>
    </w:p>
    <w:p w14:paraId="07792F87" w14:textId="77777777" w:rsidR="002A1663" w:rsidRDefault="002A1663" w:rsidP="002A1663">
      <w:pPr>
        <w:bidi w:val="0"/>
        <w:jc w:val="center"/>
        <w:rPr>
          <w:rFonts w:cs="Times New Roman"/>
          <w:lang w:eastAsia="en-US"/>
        </w:rPr>
      </w:pPr>
    </w:p>
    <w:p w14:paraId="4F211407" w14:textId="77777777" w:rsidR="002A1663" w:rsidRDefault="002A1663" w:rsidP="002A1663">
      <w:pPr>
        <w:bidi w:val="0"/>
        <w:jc w:val="center"/>
        <w:rPr>
          <w:rFonts w:cs="Times New Roman"/>
          <w:lang w:eastAsia="en-US"/>
        </w:rPr>
      </w:pPr>
    </w:p>
    <w:p w14:paraId="430A1D0B" w14:textId="77777777" w:rsidR="002A1663" w:rsidRDefault="002A1663" w:rsidP="002A1663">
      <w:pPr>
        <w:bidi w:val="0"/>
        <w:jc w:val="center"/>
        <w:rPr>
          <w:rFonts w:cs="Times New Roman"/>
          <w:lang w:eastAsia="en-US"/>
        </w:rPr>
      </w:pPr>
    </w:p>
    <w:p w14:paraId="76091A4A" w14:textId="77777777" w:rsidR="002A1663" w:rsidRDefault="002A1663" w:rsidP="002A1663">
      <w:pPr>
        <w:bidi w:val="0"/>
        <w:jc w:val="center"/>
        <w:rPr>
          <w:rFonts w:cs="Times New Roman"/>
          <w:lang w:eastAsia="en-US"/>
        </w:rPr>
      </w:pPr>
    </w:p>
    <w:p w14:paraId="56428D48" w14:textId="77777777" w:rsidR="002A1663" w:rsidRDefault="002A1663" w:rsidP="002A1663">
      <w:pPr>
        <w:bidi w:val="0"/>
        <w:jc w:val="center"/>
        <w:rPr>
          <w:rFonts w:cs="Times New Roman"/>
          <w:lang w:eastAsia="en-US"/>
        </w:rPr>
      </w:pPr>
    </w:p>
    <w:p w14:paraId="5232DB7F" w14:textId="77777777" w:rsidR="002A1663" w:rsidRDefault="002A1663" w:rsidP="002A1663">
      <w:pPr>
        <w:bidi w:val="0"/>
        <w:jc w:val="center"/>
        <w:rPr>
          <w:rFonts w:cs="Times New Roman"/>
          <w:lang w:eastAsia="en-US"/>
        </w:rPr>
      </w:pPr>
    </w:p>
    <w:p w14:paraId="041B76E6" w14:textId="77777777" w:rsidR="002A1663" w:rsidRDefault="002A1663" w:rsidP="002A1663">
      <w:pPr>
        <w:bidi w:val="0"/>
        <w:jc w:val="center"/>
        <w:rPr>
          <w:rFonts w:cs="Times New Roman"/>
          <w:lang w:eastAsia="en-US"/>
        </w:rPr>
      </w:pPr>
    </w:p>
    <w:p w14:paraId="2CAD0E47" w14:textId="77777777" w:rsidR="002A1663" w:rsidRDefault="002A1663" w:rsidP="002A1663">
      <w:pPr>
        <w:bidi w:val="0"/>
        <w:jc w:val="center"/>
        <w:rPr>
          <w:rFonts w:cs="Times New Roman"/>
          <w:lang w:eastAsia="en-US"/>
        </w:rPr>
      </w:pPr>
    </w:p>
    <w:p w14:paraId="06098087" w14:textId="77777777" w:rsidR="002A1663" w:rsidRDefault="002A1663" w:rsidP="002A1663">
      <w:pPr>
        <w:bidi w:val="0"/>
        <w:jc w:val="center"/>
        <w:rPr>
          <w:rFonts w:cs="Times New Roman"/>
          <w:lang w:eastAsia="en-US"/>
        </w:rPr>
      </w:pPr>
    </w:p>
    <w:p w14:paraId="35948081" w14:textId="77777777" w:rsidR="002A1663" w:rsidRDefault="002A1663" w:rsidP="002A1663">
      <w:pPr>
        <w:bidi w:val="0"/>
        <w:jc w:val="center"/>
        <w:rPr>
          <w:rFonts w:cs="Times New Roman"/>
          <w:lang w:eastAsia="en-US"/>
        </w:rPr>
      </w:pPr>
    </w:p>
    <w:p w14:paraId="1D1296F4" w14:textId="77777777" w:rsidR="002A1663" w:rsidRDefault="002A1663" w:rsidP="002A1663">
      <w:pPr>
        <w:bidi w:val="0"/>
        <w:jc w:val="center"/>
        <w:rPr>
          <w:rFonts w:cs="Times New Roman"/>
          <w:lang w:eastAsia="en-US"/>
        </w:rPr>
      </w:pPr>
    </w:p>
    <w:p w14:paraId="6D35CA0E" w14:textId="77777777" w:rsidR="002A1663" w:rsidRDefault="002A1663" w:rsidP="002A1663">
      <w:pPr>
        <w:bidi w:val="0"/>
        <w:jc w:val="center"/>
        <w:rPr>
          <w:rFonts w:cs="Times New Roman"/>
          <w:lang w:eastAsia="en-US"/>
        </w:rPr>
      </w:pPr>
    </w:p>
    <w:p w14:paraId="43957CDD" w14:textId="77777777" w:rsidR="002A1663" w:rsidRDefault="002A1663" w:rsidP="002A1663">
      <w:pPr>
        <w:bidi w:val="0"/>
        <w:jc w:val="center"/>
        <w:rPr>
          <w:rFonts w:cs="Times New Roman"/>
          <w:lang w:eastAsia="en-US"/>
        </w:rPr>
      </w:pPr>
    </w:p>
    <w:p w14:paraId="58E3F4D6" w14:textId="77777777" w:rsidR="002A1663" w:rsidRDefault="002A1663" w:rsidP="002A1663">
      <w:pPr>
        <w:bidi w:val="0"/>
        <w:jc w:val="center"/>
        <w:rPr>
          <w:rFonts w:cs="Times New Roman"/>
          <w:lang w:eastAsia="en-US"/>
        </w:rPr>
      </w:pPr>
    </w:p>
    <w:p w14:paraId="3C34ABAE" w14:textId="77777777" w:rsidR="002A1663" w:rsidRDefault="002A1663" w:rsidP="002A1663">
      <w:pPr>
        <w:bidi w:val="0"/>
        <w:jc w:val="center"/>
        <w:rPr>
          <w:rFonts w:cs="Times New Roman"/>
          <w:lang w:eastAsia="en-US"/>
        </w:rPr>
      </w:pPr>
    </w:p>
    <w:p w14:paraId="4BAB084E" w14:textId="77777777" w:rsidR="002A1663" w:rsidRDefault="002A1663" w:rsidP="002A1663">
      <w:pPr>
        <w:bidi w:val="0"/>
        <w:jc w:val="center"/>
        <w:rPr>
          <w:rFonts w:cs="Times New Roman"/>
          <w:lang w:eastAsia="en-US"/>
        </w:rPr>
      </w:pPr>
    </w:p>
    <w:p w14:paraId="7B6A66DC" w14:textId="77777777" w:rsidR="002A1663" w:rsidRDefault="002A1663" w:rsidP="002A1663">
      <w:pPr>
        <w:bidi w:val="0"/>
        <w:jc w:val="center"/>
        <w:rPr>
          <w:rFonts w:cs="Times New Roman"/>
          <w:lang w:eastAsia="en-US"/>
        </w:rPr>
      </w:pPr>
    </w:p>
    <w:p w14:paraId="3BF8ED8C" w14:textId="77777777" w:rsidR="002A1663" w:rsidRDefault="002A1663" w:rsidP="002A1663">
      <w:pPr>
        <w:bidi w:val="0"/>
        <w:jc w:val="center"/>
        <w:rPr>
          <w:rFonts w:cs="Times New Roman"/>
          <w:lang w:eastAsia="en-US"/>
        </w:rPr>
      </w:pPr>
    </w:p>
    <w:p w14:paraId="57BDF5CA" w14:textId="77777777" w:rsidR="002A1663" w:rsidRDefault="002A1663" w:rsidP="002A1663">
      <w:pPr>
        <w:bidi w:val="0"/>
        <w:jc w:val="center"/>
        <w:rPr>
          <w:rFonts w:cs="Times New Roman"/>
          <w:lang w:eastAsia="en-US"/>
        </w:rPr>
      </w:pPr>
    </w:p>
    <w:p w14:paraId="2D8B2FBC" w14:textId="77777777" w:rsidR="002A1663" w:rsidRDefault="002A1663" w:rsidP="002A1663">
      <w:pPr>
        <w:bidi w:val="0"/>
        <w:jc w:val="center"/>
        <w:rPr>
          <w:rFonts w:cs="Times New Roman"/>
          <w:lang w:eastAsia="en-US"/>
        </w:rPr>
      </w:pPr>
    </w:p>
    <w:p w14:paraId="4FB3019C" w14:textId="77777777" w:rsidR="002A1663" w:rsidRDefault="002A1663" w:rsidP="002A1663">
      <w:pPr>
        <w:bidi w:val="0"/>
        <w:jc w:val="center"/>
        <w:rPr>
          <w:rFonts w:cs="Times New Roman"/>
          <w:lang w:eastAsia="en-US"/>
        </w:rPr>
      </w:pPr>
    </w:p>
    <w:p w14:paraId="21518DFF" w14:textId="77777777" w:rsidR="002A1663" w:rsidRDefault="002A1663" w:rsidP="002A1663">
      <w:pPr>
        <w:bidi w:val="0"/>
        <w:jc w:val="center"/>
        <w:rPr>
          <w:rFonts w:cs="Times New Roman"/>
          <w:lang w:eastAsia="en-US"/>
        </w:rPr>
      </w:pPr>
    </w:p>
    <w:p w14:paraId="50C13EAF" w14:textId="77777777" w:rsidR="002A1663" w:rsidRDefault="002A1663" w:rsidP="002A1663">
      <w:pPr>
        <w:bidi w:val="0"/>
        <w:jc w:val="center"/>
        <w:rPr>
          <w:rFonts w:cs="Times New Roman"/>
          <w:lang w:eastAsia="en-US"/>
        </w:rPr>
      </w:pPr>
    </w:p>
    <w:p w14:paraId="208EB19E" w14:textId="77777777" w:rsidR="002A1663" w:rsidRDefault="002A1663" w:rsidP="002A1663">
      <w:pPr>
        <w:bidi w:val="0"/>
        <w:jc w:val="center"/>
        <w:rPr>
          <w:rFonts w:cs="Times New Roman"/>
          <w:lang w:eastAsia="en-US"/>
        </w:rPr>
      </w:pPr>
    </w:p>
    <w:p w14:paraId="1D40BF69" w14:textId="77777777" w:rsidR="002A1663" w:rsidRDefault="002A1663" w:rsidP="002A1663">
      <w:pPr>
        <w:bidi w:val="0"/>
        <w:jc w:val="center"/>
        <w:rPr>
          <w:rFonts w:cs="Times New Roman"/>
          <w:lang w:eastAsia="en-US"/>
        </w:rPr>
      </w:pPr>
    </w:p>
    <w:p w14:paraId="57FBDDC9" w14:textId="77777777" w:rsidR="002A1663" w:rsidRDefault="002A1663" w:rsidP="002A1663">
      <w:pPr>
        <w:bidi w:val="0"/>
        <w:jc w:val="center"/>
        <w:rPr>
          <w:rFonts w:cs="Times New Roman"/>
          <w:lang w:eastAsia="en-US"/>
        </w:rPr>
      </w:pPr>
    </w:p>
    <w:p w14:paraId="74783C29" w14:textId="77777777" w:rsidR="002A1663" w:rsidRDefault="002A1663" w:rsidP="002A1663">
      <w:pPr>
        <w:bidi w:val="0"/>
        <w:jc w:val="center"/>
        <w:rPr>
          <w:rFonts w:cs="Times New Roman"/>
          <w:lang w:eastAsia="en-US"/>
        </w:rPr>
      </w:pPr>
    </w:p>
    <w:p w14:paraId="43A8F06C" w14:textId="77777777" w:rsidR="002A1663" w:rsidRDefault="002A1663" w:rsidP="002A1663">
      <w:pPr>
        <w:bidi w:val="0"/>
        <w:jc w:val="center"/>
        <w:rPr>
          <w:rFonts w:cs="Times New Roman"/>
          <w:lang w:eastAsia="en-US"/>
        </w:rPr>
      </w:pPr>
    </w:p>
    <w:p w14:paraId="431C3F11" w14:textId="77777777" w:rsidR="002A1663" w:rsidRDefault="002A1663" w:rsidP="002A1663">
      <w:pPr>
        <w:bidi w:val="0"/>
        <w:jc w:val="center"/>
        <w:rPr>
          <w:rFonts w:cs="Times New Roman"/>
          <w:lang w:eastAsia="en-US"/>
        </w:rPr>
      </w:pPr>
    </w:p>
    <w:p w14:paraId="2DAC553B" w14:textId="77777777" w:rsidR="002A1663" w:rsidRDefault="002A1663" w:rsidP="002A1663">
      <w:pPr>
        <w:bidi w:val="0"/>
        <w:jc w:val="center"/>
        <w:rPr>
          <w:rFonts w:cs="Times New Roman"/>
          <w:lang w:eastAsia="en-US"/>
        </w:rPr>
      </w:pPr>
    </w:p>
    <w:p w14:paraId="474E7B0B" w14:textId="77777777" w:rsidR="002A1663" w:rsidRDefault="002A1663" w:rsidP="002A1663">
      <w:pPr>
        <w:bidi w:val="0"/>
        <w:jc w:val="center"/>
        <w:rPr>
          <w:rFonts w:cs="Times New Roman"/>
          <w:lang w:eastAsia="en-US"/>
        </w:rPr>
      </w:pPr>
    </w:p>
    <w:p w14:paraId="28D34132" w14:textId="77777777" w:rsidR="002A1663" w:rsidRDefault="002A1663" w:rsidP="002A1663">
      <w:pPr>
        <w:bidi w:val="0"/>
        <w:jc w:val="center"/>
        <w:rPr>
          <w:rFonts w:cs="Times New Roman"/>
          <w:lang w:eastAsia="en-US"/>
        </w:rPr>
      </w:pPr>
    </w:p>
    <w:p w14:paraId="4B78D9BB" w14:textId="77777777" w:rsidR="002A1663" w:rsidRDefault="002A1663" w:rsidP="002A1663">
      <w:pPr>
        <w:bidi w:val="0"/>
        <w:jc w:val="center"/>
        <w:rPr>
          <w:rFonts w:cs="Times New Roman"/>
          <w:lang w:eastAsia="en-US"/>
        </w:rPr>
      </w:pPr>
    </w:p>
    <w:p w14:paraId="7645A81B" w14:textId="77777777" w:rsidR="002A1663" w:rsidRDefault="002A1663" w:rsidP="002A1663">
      <w:pPr>
        <w:bidi w:val="0"/>
        <w:jc w:val="center"/>
        <w:rPr>
          <w:rFonts w:cs="Times New Roman"/>
          <w:lang w:eastAsia="en-US"/>
        </w:rPr>
      </w:pPr>
    </w:p>
    <w:p w14:paraId="694F1775" w14:textId="77777777" w:rsidR="002A1663" w:rsidRDefault="002A1663" w:rsidP="002A1663">
      <w:pPr>
        <w:bidi w:val="0"/>
        <w:jc w:val="center"/>
        <w:rPr>
          <w:rFonts w:cs="Times New Roman"/>
          <w:lang w:eastAsia="en-US"/>
        </w:rPr>
      </w:pPr>
    </w:p>
    <w:p w14:paraId="1A43C2E4" w14:textId="77777777" w:rsidR="002A1663" w:rsidRDefault="002A1663" w:rsidP="002A1663">
      <w:pPr>
        <w:bidi w:val="0"/>
        <w:jc w:val="center"/>
        <w:rPr>
          <w:rFonts w:cs="Times New Roman"/>
          <w:lang w:eastAsia="en-US"/>
        </w:rPr>
      </w:pPr>
    </w:p>
    <w:p w14:paraId="34986112" w14:textId="77777777" w:rsidR="002A1663" w:rsidRDefault="002A1663" w:rsidP="002A1663">
      <w:pPr>
        <w:bidi w:val="0"/>
        <w:jc w:val="center"/>
        <w:rPr>
          <w:rFonts w:cs="Times New Roman"/>
          <w:lang w:eastAsia="en-US"/>
        </w:rPr>
      </w:pPr>
    </w:p>
    <w:p w14:paraId="54D0CAE0" w14:textId="77777777" w:rsidR="002A1663" w:rsidRDefault="002A1663" w:rsidP="002A1663">
      <w:pPr>
        <w:bidi w:val="0"/>
        <w:jc w:val="center"/>
        <w:rPr>
          <w:rFonts w:cs="Times New Roman"/>
          <w:lang w:eastAsia="en-US"/>
        </w:rPr>
      </w:pPr>
    </w:p>
    <w:p w14:paraId="6903DD52" w14:textId="77777777" w:rsidR="002A1663" w:rsidRDefault="002A1663" w:rsidP="002A1663">
      <w:pPr>
        <w:bidi w:val="0"/>
        <w:jc w:val="center"/>
        <w:rPr>
          <w:rFonts w:cs="Times New Roman"/>
          <w:lang w:eastAsia="en-US"/>
        </w:rPr>
      </w:pPr>
    </w:p>
    <w:p w14:paraId="544E8CD9" w14:textId="77777777" w:rsidR="002A1663" w:rsidRDefault="002A1663" w:rsidP="002A1663">
      <w:pPr>
        <w:bidi w:val="0"/>
        <w:jc w:val="center"/>
        <w:rPr>
          <w:rFonts w:cs="Times New Roman"/>
          <w:lang w:eastAsia="en-US"/>
        </w:rPr>
      </w:pPr>
    </w:p>
    <w:p w14:paraId="647E368C" w14:textId="77777777" w:rsidR="002A1663" w:rsidRDefault="002A1663" w:rsidP="002A1663">
      <w:pPr>
        <w:bidi w:val="0"/>
        <w:jc w:val="center"/>
        <w:rPr>
          <w:rFonts w:cs="Times New Roman"/>
          <w:lang w:eastAsia="en-US"/>
        </w:rPr>
      </w:pPr>
    </w:p>
    <w:p w14:paraId="58FF9145" w14:textId="77777777" w:rsidR="002A1663" w:rsidRDefault="002A1663" w:rsidP="002A1663">
      <w:pPr>
        <w:bidi w:val="0"/>
        <w:jc w:val="center"/>
        <w:rPr>
          <w:rFonts w:cs="Times New Roman"/>
          <w:lang w:eastAsia="en-US"/>
        </w:rPr>
      </w:pPr>
    </w:p>
    <w:p w14:paraId="5F74D9EF" w14:textId="77777777" w:rsidR="00811296" w:rsidRDefault="00811296" w:rsidP="00811296">
      <w:pPr>
        <w:bidi w:val="0"/>
        <w:jc w:val="center"/>
        <w:rPr>
          <w:rFonts w:cs="Times New Roman"/>
          <w:lang w:eastAsia="en-US"/>
        </w:rPr>
      </w:pPr>
    </w:p>
    <w:p w14:paraId="20D985CF" w14:textId="77777777" w:rsidR="00811296" w:rsidRDefault="00811296" w:rsidP="00811296">
      <w:pPr>
        <w:bidi w:val="0"/>
        <w:jc w:val="center"/>
        <w:rPr>
          <w:rFonts w:cs="Times New Roman"/>
          <w:lang w:eastAsia="en-US"/>
        </w:rPr>
      </w:pPr>
    </w:p>
    <w:p w14:paraId="53EF23D3" w14:textId="77777777" w:rsidR="00811296" w:rsidRDefault="00811296" w:rsidP="00811296">
      <w:pPr>
        <w:bidi w:val="0"/>
        <w:jc w:val="center"/>
        <w:rPr>
          <w:rFonts w:cs="Times New Roman"/>
          <w:lang w:eastAsia="en-US"/>
        </w:rPr>
      </w:pPr>
    </w:p>
    <w:p w14:paraId="183E3663" w14:textId="77777777" w:rsidR="00811296" w:rsidRDefault="00811296" w:rsidP="00811296">
      <w:pPr>
        <w:bidi w:val="0"/>
        <w:jc w:val="center"/>
        <w:rPr>
          <w:rFonts w:cs="Times New Roman"/>
          <w:lang w:eastAsia="en-US"/>
        </w:rPr>
      </w:pPr>
    </w:p>
    <w:p w14:paraId="25B93A8D" w14:textId="77777777" w:rsidR="002A1663" w:rsidRDefault="002A1663" w:rsidP="002A1663">
      <w:pPr>
        <w:bidi w:val="0"/>
        <w:jc w:val="center"/>
        <w:rPr>
          <w:rFonts w:cs="Times New Roman"/>
          <w:lang w:eastAsia="en-US"/>
        </w:rPr>
      </w:pPr>
    </w:p>
    <w:p w14:paraId="4E07EABE" w14:textId="77777777" w:rsidR="002A1663" w:rsidRDefault="002A1663" w:rsidP="002A1663">
      <w:pPr>
        <w:bidi w:val="0"/>
        <w:jc w:val="center"/>
        <w:rPr>
          <w:rFonts w:cs="Times New Roman"/>
          <w:lang w:eastAsia="en-US"/>
        </w:rPr>
      </w:pPr>
    </w:p>
    <w:p w14:paraId="20C56BB8" w14:textId="77777777" w:rsidR="002A1663" w:rsidRDefault="002A1663" w:rsidP="002A1663">
      <w:pPr>
        <w:bidi w:val="0"/>
        <w:jc w:val="center"/>
        <w:rPr>
          <w:rFonts w:cs="Times New Roman"/>
          <w:lang w:eastAsia="en-US"/>
        </w:rPr>
      </w:pPr>
    </w:p>
    <w:p w14:paraId="50C22C83" w14:textId="77777777" w:rsidR="00811296" w:rsidRDefault="00811296" w:rsidP="00811296">
      <w:pPr>
        <w:bidi w:val="0"/>
        <w:jc w:val="center"/>
        <w:rPr>
          <w:rFonts w:cs="Times New Roman"/>
          <w:lang w:eastAsia="en-US"/>
        </w:rPr>
      </w:pPr>
    </w:p>
    <w:p w14:paraId="4432800C" w14:textId="77777777" w:rsidR="00811296" w:rsidRDefault="00811296" w:rsidP="00811296">
      <w:pPr>
        <w:bidi w:val="0"/>
        <w:jc w:val="center"/>
        <w:rPr>
          <w:rFonts w:cs="Times New Roman"/>
          <w:lang w:eastAsia="en-US"/>
        </w:rPr>
      </w:pPr>
    </w:p>
    <w:p w14:paraId="606719C2" w14:textId="77777777" w:rsidR="00811296" w:rsidRDefault="00811296" w:rsidP="00811296">
      <w:pPr>
        <w:bidi w:val="0"/>
        <w:jc w:val="center"/>
        <w:rPr>
          <w:rFonts w:cs="Times New Roman"/>
          <w:lang w:eastAsia="en-US"/>
        </w:rPr>
      </w:pPr>
    </w:p>
    <w:p w14:paraId="6E5419AA" w14:textId="77777777" w:rsidR="002A1663" w:rsidRDefault="002A1663" w:rsidP="00186EB9">
      <w:pPr>
        <w:bidi w:val="0"/>
        <w:rPr>
          <w:rFonts w:cs="Times New Roman"/>
          <w:lang w:eastAsia="en-US"/>
        </w:rPr>
      </w:pPr>
    </w:p>
    <w:p w14:paraId="2B698811" w14:textId="77777777" w:rsidR="002A1663" w:rsidRDefault="002A1663" w:rsidP="002A1663">
      <w:pPr>
        <w:bidi w:val="0"/>
        <w:jc w:val="center"/>
        <w:rPr>
          <w:rFonts w:cs="Times New Roman"/>
          <w:lang w:eastAsia="en-US"/>
        </w:rPr>
      </w:pPr>
    </w:p>
    <w:p w14:paraId="0A95D104" w14:textId="77777777" w:rsidR="002A1663" w:rsidRPr="0039601A" w:rsidRDefault="002A1663" w:rsidP="002A1663">
      <w:pPr>
        <w:bidi w:val="0"/>
        <w:jc w:val="center"/>
        <w:rPr>
          <w:rFonts w:cs="Times New Roman"/>
          <w:b/>
          <w:bCs/>
          <w:sz w:val="28"/>
          <w:szCs w:val="28"/>
          <w:lang w:eastAsia="en-US"/>
        </w:rPr>
      </w:pPr>
      <w:r w:rsidRPr="0039601A">
        <w:rPr>
          <w:rFonts w:cs="Times New Roman"/>
          <w:b/>
          <w:bCs/>
          <w:sz w:val="28"/>
          <w:szCs w:val="28"/>
          <w:lang w:eastAsia="en-US"/>
        </w:rPr>
        <w:t>Work Team</w:t>
      </w:r>
    </w:p>
    <w:p w14:paraId="30803BF4" w14:textId="77777777" w:rsidR="002A1663" w:rsidRPr="0039601A" w:rsidRDefault="002A1663" w:rsidP="002A1663">
      <w:pPr>
        <w:tabs>
          <w:tab w:val="left" w:pos="3960"/>
        </w:tabs>
        <w:bidi w:val="0"/>
        <w:jc w:val="both"/>
        <w:rPr>
          <w:rFonts w:cs="Times New Roman"/>
          <w:b/>
          <w:bCs/>
          <w:sz w:val="24"/>
          <w:szCs w:val="24"/>
          <w:lang w:eastAsia="en-US"/>
        </w:rPr>
      </w:pPr>
      <w:r w:rsidRPr="0039601A">
        <w:rPr>
          <w:rFonts w:cs="Times New Roman"/>
          <w:b/>
          <w:bCs/>
          <w:sz w:val="28"/>
          <w:szCs w:val="28"/>
          <w:lang w:eastAsia="en-US"/>
        </w:rPr>
        <w:tab/>
        <w:t xml:space="preserve"> </w:t>
      </w:r>
    </w:p>
    <w:p w14:paraId="4288CDA4" w14:textId="77777777" w:rsidR="002A1663" w:rsidRPr="0039601A" w:rsidRDefault="002A1663" w:rsidP="002A1663">
      <w:pPr>
        <w:numPr>
          <w:ilvl w:val="0"/>
          <w:numId w:val="2"/>
        </w:numPr>
        <w:tabs>
          <w:tab w:val="clear" w:pos="1004"/>
        </w:tabs>
        <w:bidi w:val="0"/>
        <w:ind w:left="709" w:right="0" w:hanging="425"/>
        <w:jc w:val="both"/>
        <w:rPr>
          <w:rFonts w:cs="Times New Roman"/>
          <w:b/>
          <w:bCs/>
          <w:sz w:val="24"/>
          <w:szCs w:val="24"/>
          <w:lang w:eastAsia="en-US"/>
        </w:rPr>
      </w:pPr>
      <w:r w:rsidRPr="0039601A">
        <w:rPr>
          <w:rFonts w:cs="Times New Roman"/>
          <w:b/>
          <w:bCs/>
          <w:sz w:val="24"/>
          <w:szCs w:val="24"/>
          <w:lang w:eastAsia="en-US"/>
        </w:rPr>
        <w:t>Technical Committee</w:t>
      </w:r>
    </w:p>
    <w:p w14:paraId="1545E9CB" w14:textId="77777777" w:rsidR="002A1663" w:rsidRPr="0039601A" w:rsidRDefault="002A1663" w:rsidP="002A1663">
      <w:pPr>
        <w:tabs>
          <w:tab w:val="left" w:pos="2840"/>
          <w:tab w:val="right" w:pos="3969"/>
          <w:tab w:val="right" w:pos="4111"/>
          <w:tab w:val="right" w:pos="4395"/>
        </w:tabs>
        <w:bidi w:val="0"/>
        <w:ind w:left="709"/>
        <w:jc w:val="both"/>
        <w:rPr>
          <w:rFonts w:cs="Times New Roman"/>
          <w:sz w:val="24"/>
          <w:szCs w:val="24"/>
          <w:lang w:eastAsia="en-US"/>
        </w:rPr>
      </w:pPr>
      <w:r w:rsidRPr="0039601A">
        <w:rPr>
          <w:rFonts w:cs="Times New Roman"/>
          <w:sz w:val="24"/>
          <w:szCs w:val="24"/>
          <w:lang w:eastAsia="en-US"/>
        </w:rPr>
        <w:t>Hani Al</w:t>
      </w:r>
      <w:r>
        <w:rPr>
          <w:rFonts w:cs="Times New Roman"/>
          <w:sz w:val="24"/>
          <w:szCs w:val="24"/>
          <w:lang w:eastAsia="en-US"/>
        </w:rPr>
        <w:t>-</w:t>
      </w:r>
      <w:r w:rsidRPr="0039601A">
        <w:rPr>
          <w:rFonts w:cs="Times New Roman"/>
          <w:sz w:val="24"/>
          <w:szCs w:val="24"/>
          <w:lang w:eastAsia="en-US"/>
        </w:rPr>
        <w:t xml:space="preserve">Ahmad                                  </w:t>
      </w:r>
      <w:r w:rsidRPr="0039601A">
        <w:rPr>
          <w:sz w:val="24"/>
          <w:szCs w:val="24"/>
        </w:rPr>
        <w:t>Head of the Committee</w:t>
      </w:r>
    </w:p>
    <w:p w14:paraId="3626C2B9" w14:textId="77777777" w:rsidR="002A1663" w:rsidRPr="0039601A" w:rsidRDefault="002A1663" w:rsidP="002A1663">
      <w:pPr>
        <w:tabs>
          <w:tab w:val="left" w:pos="2840"/>
          <w:tab w:val="right" w:pos="3969"/>
          <w:tab w:val="right" w:pos="4111"/>
          <w:tab w:val="right" w:pos="4395"/>
        </w:tabs>
        <w:bidi w:val="0"/>
        <w:ind w:left="709"/>
        <w:jc w:val="both"/>
        <w:rPr>
          <w:rFonts w:cs="Times New Roman"/>
          <w:sz w:val="24"/>
          <w:szCs w:val="24"/>
          <w:lang w:eastAsia="en-US"/>
        </w:rPr>
      </w:pPr>
      <w:r w:rsidRPr="0039601A">
        <w:rPr>
          <w:rFonts w:cs="Times New Roman"/>
          <w:sz w:val="24"/>
          <w:szCs w:val="24"/>
          <w:lang w:eastAsia="en-US"/>
        </w:rPr>
        <w:t>Mohammad Antari</w:t>
      </w:r>
    </w:p>
    <w:p w14:paraId="080912F8" w14:textId="77777777" w:rsidR="002A1663" w:rsidRPr="0039601A" w:rsidRDefault="002A1663" w:rsidP="002A1663">
      <w:pPr>
        <w:tabs>
          <w:tab w:val="left" w:pos="2840"/>
          <w:tab w:val="right" w:pos="3969"/>
          <w:tab w:val="right" w:pos="4111"/>
          <w:tab w:val="right" w:pos="4395"/>
        </w:tabs>
        <w:bidi w:val="0"/>
        <w:ind w:left="709"/>
        <w:jc w:val="both"/>
        <w:rPr>
          <w:rFonts w:cs="Times New Roman"/>
          <w:sz w:val="24"/>
          <w:szCs w:val="24"/>
          <w:lang w:eastAsia="en-US"/>
        </w:rPr>
      </w:pPr>
      <w:r w:rsidRPr="0039601A">
        <w:rPr>
          <w:rFonts w:cs="Times New Roman"/>
          <w:sz w:val="24"/>
          <w:szCs w:val="24"/>
          <w:lang w:eastAsia="en-US"/>
        </w:rPr>
        <w:t>Ashwaq Sadaqa</w:t>
      </w:r>
    </w:p>
    <w:p w14:paraId="5F296CD0" w14:textId="77777777" w:rsidR="002A1663" w:rsidRPr="0039601A" w:rsidRDefault="002A1663" w:rsidP="002A1663">
      <w:pPr>
        <w:tabs>
          <w:tab w:val="left" w:pos="2840"/>
          <w:tab w:val="right" w:pos="3969"/>
          <w:tab w:val="right" w:pos="4111"/>
          <w:tab w:val="right" w:pos="4395"/>
        </w:tabs>
        <w:bidi w:val="0"/>
        <w:ind w:left="709"/>
        <w:jc w:val="both"/>
        <w:rPr>
          <w:rFonts w:cs="Times New Roman"/>
          <w:sz w:val="24"/>
          <w:szCs w:val="24"/>
          <w:lang w:eastAsia="en-US"/>
        </w:rPr>
      </w:pPr>
      <w:r w:rsidRPr="0039601A">
        <w:rPr>
          <w:rFonts w:cs="Times New Roman"/>
          <w:sz w:val="24"/>
          <w:szCs w:val="24"/>
        </w:rPr>
        <w:t>Mus'ab Abu Baker</w:t>
      </w:r>
    </w:p>
    <w:p w14:paraId="534054A8" w14:textId="77777777" w:rsidR="002A1663" w:rsidRPr="0039601A" w:rsidRDefault="002A1663" w:rsidP="002A1663">
      <w:pPr>
        <w:tabs>
          <w:tab w:val="left" w:pos="2840"/>
          <w:tab w:val="right" w:pos="3969"/>
          <w:tab w:val="right" w:pos="4111"/>
          <w:tab w:val="right" w:pos="4395"/>
        </w:tabs>
        <w:bidi w:val="0"/>
        <w:ind w:left="709"/>
        <w:jc w:val="both"/>
        <w:rPr>
          <w:rFonts w:cs="Times New Roman"/>
          <w:sz w:val="24"/>
          <w:szCs w:val="24"/>
          <w:lang w:eastAsia="en-US"/>
        </w:rPr>
      </w:pPr>
      <w:r w:rsidRPr="0039601A">
        <w:rPr>
          <w:rFonts w:cs="Times New Roman"/>
          <w:sz w:val="24"/>
          <w:szCs w:val="24"/>
        </w:rPr>
        <w:t>Osaid Al-Arda</w:t>
      </w:r>
      <w:r w:rsidRPr="0039601A">
        <w:rPr>
          <w:rFonts w:cs="Times New Roman"/>
          <w:sz w:val="24"/>
          <w:szCs w:val="24"/>
          <w:lang w:eastAsia="en-US"/>
        </w:rPr>
        <w:t xml:space="preserve"> </w:t>
      </w:r>
    </w:p>
    <w:p w14:paraId="65FC9CDA" w14:textId="77777777" w:rsidR="002A1663" w:rsidRPr="0039601A" w:rsidRDefault="002A1663" w:rsidP="002A1663">
      <w:pPr>
        <w:tabs>
          <w:tab w:val="left" w:pos="2840"/>
          <w:tab w:val="right" w:pos="3969"/>
          <w:tab w:val="right" w:pos="4111"/>
          <w:tab w:val="right" w:pos="4395"/>
        </w:tabs>
        <w:bidi w:val="0"/>
        <w:ind w:left="709"/>
        <w:jc w:val="both"/>
        <w:rPr>
          <w:rFonts w:cs="Times New Roman"/>
          <w:sz w:val="24"/>
          <w:szCs w:val="24"/>
          <w:lang w:eastAsia="en-US"/>
        </w:rPr>
      </w:pPr>
      <w:r w:rsidRPr="0039601A">
        <w:rPr>
          <w:rFonts w:cs="Times New Roman"/>
          <w:sz w:val="24"/>
          <w:szCs w:val="24"/>
          <w:lang w:eastAsia="en-US"/>
        </w:rPr>
        <w:t>Fida’ Abu Aishah</w:t>
      </w:r>
    </w:p>
    <w:p w14:paraId="271A3FA6" w14:textId="77777777" w:rsidR="002A1663" w:rsidRDefault="002A1663" w:rsidP="002A1663">
      <w:pPr>
        <w:tabs>
          <w:tab w:val="left" w:pos="2840"/>
          <w:tab w:val="right" w:pos="3969"/>
          <w:tab w:val="right" w:pos="4111"/>
          <w:tab w:val="right" w:pos="4395"/>
        </w:tabs>
        <w:bidi w:val="0"/>
        <w:ind w:left="709"/>
        <w:jc w:val="both"/>
        <w:rPr>
          <w:rFonts w:cs="Times New Roman"/>
          <w:sz w:val="24"/>
          <w:szCs w:val="24"/>
          <w:lang w:eastAsia="en-US"/>
        </w:rPr>
      </w:pPr>
      <w:r w:rsidRPr="0039601A">
        <w:rPr>
          <w:rFonts w:cs="Times New Roman"/>
          <w:sz w:val="24"/>
          <w:szCs w:val="24"/>
        </w:rPr>
        <w:t>Mohammad Abyat</w:t>
      </w:r>
    </w:p>
    <w:p w14:paraId="35087EB9" w14:textId="77777777" w:rsidR="002A1663" w:rsidRPr="0039601A" w:rsidRDefault="002A1663" w:rsidP="002A1663">
      <w:pPr>
        <w:tabs>
          <w:tab w:val="left" w:pos="2840"/>
          <w:tab w:val="right" w:pos="3969"/>
          <w:tab w:val="right" w:pos="4111"/>
          <w:tab w:val="right" w:pos="4395"/>
        </w:tabs>
        <w:bidi w:val="0"/>
        <w:ind w:left="709"/>
        <w:jc w:val="both"/>
        <w:rPr>
          <w:rFonts w:cs="Times New Roman"/>
          <w:sz w:val="24"/>
          <w:szCs w:val="24"/>
          <w:lang w:eastAsia="en-US"/>
        </w:rPr>
      </w:pPr>
      <w:r w:rsidRPr="006535BD">
        <w:rPr>
          <w:rFonts w:cs="Times New Roman"/>
          <w:sz w:val="24"/>
          <w:szCs w:val="24"/>
          <w:lang w:eastAsia="en-US"/>
        </w:rPr>
        <w:t>Zeyad Qalalweh</w:t>
      </w:r>
    </w:p>
    <w:p w14:paraId="21F25A9F" w14:textId="77777777" w:rsidR="002A1663" w:rsidRPr="0039601A" w:rsidRDefault="002A1663" w:rsidP="002A1663">
      <w:pPr>
        <w:bidi w:val="0"/>
        <w:ind w:left="709"/>
        <w:jc w:val="both"/>
        <w:rPr>
          <w:rFonts w:cs="Times New Roman"/>
          <w:b/>
          <w:bCs/>
          <w:sz w:val="24"/>
          <w:szCs w:val="24"/>
          <w:lang w:eastAsia="en-US"/>
        </w:rPr>
      </w:pPr>
    </w:p>
    <w:p w14:paraId="698B5050" w14:textId="77777777" w:rsidR="002A1663" w:rsidRPr="0039601A" w:rsidRDefault="002A1663" w:rsidP="002A1663">
      <w:pPr>
        <w:numPr>
          <w:ilvl w:val="0"/>
          <w:numId w:val="3"/>
        </w:numPr>
        <w:tabs>
          <w:tab w:val="clear" w:pos="1004"/>
        </w:tabs>
        <w:bidi w:val="0"/>
        <w:ind w:left="709" w:right="0" w:hanging="425"/>
        <w:jc w:val="both"/>
        <w:rPr>
          <w:rFonts w:cs="Times New Roman"/>
          <w:b/>
          <w:bCs/>
          <w:sz w:val="24"/>
          <w:szCs w:val="24"/>
          <w:lang w:eastAsia="en-US"/>
        </w:rPr>
      </w:pPr>
      <w:r w:rsidRPr="0039601A">
        <w:rPr>
          <w:rFonts w:cs="Times New Roman"/>
          <w:b/>
          <w:bCs/>
          <w:sz w:val="24"/>
          <w:szCs w:val="24"/>
          <w:lang w:eastAsia="en-US"/>
        </w:rPr>
        <w:t>Report Preparation</w:t>
      </w:r>
    </w:p>
    <w:p w14:paraId="20950300" w14:textId="77777777" w:rsidR="002A1663" w:rsidRDefault="002A1663" w:rsidP="002A1663">
      <w:pPr>
        <w:bidi w:val="0"/>
        <w:ind w:left="709"/>
        <w:rPr>
          <w:rFonts w:cs="Times New Roman"/>
          <w:sz w:val="24"/>
          <w:szCs w:val="24"/>
          <w:lang w:eastAsia="en-US"/>
        </w:rPr>
      </w:pPr>
      <w:r>
        <w:rPr>
          <w:rFonts w:cs="Times New Roman"/>
          <w:sz w:val="24"/>
          <w:szCs w:val="24"/>
          <w:lang w:eastAsia="en-US"/>
        </w:rPr>
        <w:t>Hani Al-Ahmad</w:t>
      </w:r>
    </w:p>
    <w:p w14:paraId="0FA0ED19" w14:textId="77777777" w:rsidR="002A1663" w:rsidRPr="0039601A" w:rsidRDefault="002A1663" w:rsidP="002A1663">
      <w:pPr>
        <w:bidi w:val="0"/>
        <w:ind w:left="709"/>
        <w:rPr>
          <w:sz w:val="24"/>
          <w:szCs w:val="24"/>
        </w:rPr>
      </w:pPr>
      <w:r w:rsidRPr="0039601A">
        <w:rPr>
          <w:rFonts w:cs="Times New Roman"/>
          <w:sz w:val="24"/>
          <w:szCs w:val="24"/>
          <w:lang w:eastAsia="en-US"/>
        </w:rPr>
        <w:t>Mohammad Antari</w:t>
      </w:r>
    </w:p>
    <w:p w14:paraId="2BB4803F" w14:textId="77777777" w:rsidR="002A1663" w:rsidRDefault="002A1663" w:rsidP="002A1663">
      <w:pPr>
        <w:bidi w:val="0"/>
        <w:ind w:left="709"/>
        <w:rPr>
          <w:sz w:val="24"/>
          <w:szCs w:val="24"/>
        </w:rPr>
      </w:pPr>
      <w:r w:rsidRPr="0039601A">
        <w:rPr>
          <w:sz w:val="24"/>
          <w:szCs w:val="24"/>
        </w:rPr>
        <w:t>Ashwaq Sadaqa</w:t>
      </w:r>
    </w:p>
    <w:p w14:paraId="46A8B226" w14:textId="77777777" w:rsidR="002A1663" w:rsidRPr="0039601A" w:rsidRDefault="002A1663" w:rsidP="002A1663">
      <w:pPr>
        <w:bidi w:val="0"/>
        <w:ind w:left="709"/>
        <w:rPr>
          <w:sz w:val="24"/>
          <w:szCs w:val="24"/>
        </w:rPr>
      </w:pPr>
      <w:r>
        <w:rPr>
          <w:sz w:val="24"/>
          <w:szCs w:val="24"/>
        </w:rPr>
        <w:t>Ayah Rabi</w:t>
      </w:r>
    </w:p>
    <w:p w14:paraId="50C73DA9" w14:textId="77777777" w:rsidR="002A1663" w:rsidRDefault="002A1663" w:rsidP="002A1663">
      <w:pPr>
        <w:bidi w:val="0"/>
        <w:ind w:left="709"/>
        <w:rPr>
          <w:sz w:val="24"/>
          <w:szCs w:val="24"/>
        </w:rPr>
      </w:pPr>
      <w:r w:rsidRPr="00045558">
        <w:rPr>
          <w:sz w:val="24"/>
          <w:szCs w:val="24"/>
        </w:rPr>
        <w:t>Osaid Al-Arda</w:t>
      </w:r>
    </w:p>
    <w:p w14:paraId="06955EC7" w14:textId="77777777" w:rsidR="002A1663" w:rsidRDefault="002A1663" w:rsidP="002A1663">
      <w:pPr>
        <w:bidi w:val="0"/>
        <w:ind w:left="709"/>
        <w:rPr>
          <w:sz w:val="24"/>
          <w:szCs w:val="24"/>
        </w:rPr>
      </w:pPr>
      <w:r>
        <w:rPr>
          <w:sz w:val="24"/>
          <w:szCs w:val="24"/>
        </w:rPr>
        <w:t>Ruba Alawneh</w:t>
      </w:r>
    </w:p>
    <w:p w14:paraId="2B61BEBA" w14:textId="77777777" w:rsidR="002A1663" w:rsidRDefault="002A1663" w:rsidP="002A1663">
      <w:pPr>
        <w:bidi w:val="0"/>
        <w:ind w:left="709"/>
        <w:rPr>
          <w:sz w:val="24"/>
          <w:szCs w:val="24"/>
        </w:rPr>
      </w:pPr>
      <w:r w:rsidRPr="006535BD">
        <w:rPr>
          <w:sz w:val="24"/>
          <w:szCs w:val="24"/>
        </w:rPr>
        <w:t>Zeyad Qalalweh</w:t>
      </w:r>
    </w:p>
    <w:p w14:paraId="5FDEB584" w14:textId="77777777" w:rsidR="002A1663" w:rsidRPr="0039601A" w:rsidRDefault="002A1663" w:rsidP="002A1663">
      <w:pPr>
        <w:tabs>
          <w:tab w:val="num" w:pos="720"/>
        </w:tabs>
        <w:bidi w:val="0"/>
        <w:ind w:left="360" w:hanging="436"/>
        <w:jc w:val="both"/>
        <w:rPr>
          <w:rFonts w:cs="Times New Roman"/>
          <w:b/>
          <w:bCs/>
          <w:sz w:val="24"/>
          <w:szCs w:val="24"/>
          <w:lang w:eastAsia="en-US"/>
        </w:rPr>
      </w:pPr>
    </w:p>
    <w:p w14:paraId="7DE681E2" w14:textId="77777777" w:rsidR="002A1663" w:rsidRPr="0039601A" w:rsidRDefault="002A1663" w:rsidP="002A1663">
      <w:pPr>
        <w:numPr>
          <w:ilvl w:val="0"/>
          <w:numId w:val="4"/>
        </w:numPr>
        <w:tabs>
          <w:tab w:val="clear" w:pos="1004"/>
        </w:tabs>
        <w:bidi w:val="0"/>
        <w:ind w:left="709" w:right="0" w:hanging="425"/>
        <w:rPr>
          <w:rFonts w:cs="Times New Roman"/>
          <w:b/>
          <w:bCs/>
          <w:sz w:val="24"/>
          <w:szCs w:val="24"/>
          <w:lang w:eastAsia="en-US"/>
        </w:rPr>
      </w:pPr>
      <w:r w:rsidRPr="0039601A">
        <w:rPr>
          <w:rFonts w:cs="Times New Roman"/>
          <w:b/>
          <w:bCs/>
          <w:sz w:val="24"/>
          <w:szCs w:val="24"/>
          <w:lang w:eastAsia="en-US"/>
        </w:rPr>
        <w:t>Dissemination Standards</w:t>
      </w:r>
    </w:p>
    <w:p w14:paraId="0F11C1C0" w14:textId="77777777" w:rsidR="002A1663" w:rsidRPr="0039601A" w:rsidRDefault="002A1663" w:rsidP="002A1663">
      <w:pPr>
        <w:bidi w:val="0"/>
        <w:ind w:left="709"/>
        <w:rPr>
          <w:rFonts w:cs="Times New Roman"/>
          <w:sz w:val="24"/>
          <w:szCs w:val="24"/>
          <w:lang w:eastAsia="en-US"/>
        </w:rPr>
      </w:pPr>
      <w:r w:rsidRPr="0039601A">
        <w:rPr>
          <w:rFonts w:cs="Times New Roman"/>
          <w:sz w:val="24"/>
          <w:szCs w:val="24"/>
          <w:lang w:eastAsia="en-US"/>
        </w:rPr>
        <w:t>Hanan Janajreh</w:t>
      </w:r>
    </w:p>
    <w:p w14:paraId="3742A5F6" w14:textId="77777777" w:rsidR="002A1663" w:rsidRPr="0039601A" w:rsidRDefault="002A1663" w:rsidP="002A1663">
      <w:pPr>
        <w:bidi w:val="0"/>
        <w:ind w:left="709"/>
        <w:rPr>
          <w:rFonts w:cs="Times New Roman"/>
          <w:b/>
          <w:bCs/>
          <w:sz w:val="24"/>
          <w:szCs w:val="24"/>
          <w:lang w:eastAsia="en-US"/>
        </w:rPr>
      </w:pPr>
    </w:p>
    <w:p w14:paraId="12E5A596" w14:textId="77777777" w:rsidR="002A1663" w:rsidRPr="0039601A" w:rsidRDefault="002A1663" w:rsidP="002A1663">
      <w:pPr>
        <w:numPr>
          <w:ilvl w:val="0"/>
          <w:numId w:val="4"/>
        </w:numPr>
        <w:tabs>
          <w:tab w:val="clear" w:pos="1004"/>
        </w:tabs>
        <w:bidi w:val="0"/>
        <w:ind w:left="709" w:right="0" w:hanging="425"/>
        <w:rPr>
          <w:rFonts w:cs="Times New Roman"/>
          <w:b/>
          <w:bCs/>
          <w:sz w:val="24"/>
          <w:szCs w:val="24"/>
          <w:lang w:eastAsia="en-US"/>
        </w:rPr>
      </w:pPr>
      <w:r w:rsidRPr="0039601A">
        <w:rPr>
          <w:rFonts w:cs="Times New Roman"/>
          <w:b/>
          <w:bCs/>
          <w:sz w:val="24"/>
          <w:szCs w:val="24"/>
          <w:lang w:eastAsia="en-US"/>
        </w:rPr>
        <w:t>Preliminary Review</w:t>
      </w:r>
    </w:p>
    <w:p w14:paraId="0F0E2F75" w14:textId="77777777" w:rsidR="002A1663" w:rsidRPr="0039601A" w:rsidRDefault="002A1663" w:rsidP="002A1663">
      <w:pPr>
        <w:bidi w:val="0"/>
        <w:ind w:left="709" w:right="1004"/>
        <w:rPr>
          <w:sz w:val="24"/>
          <w:szCs w:val="24"/>
        </w:rPr>
      </w:pPr>
      <w:r w:rsidRPr="0039601A">
        <w:rPr>
          <w:sz w:val="24"/>
          <w:szCs w:val="24"/>
        </w:rPr>
        <w:t>Mohammad Qalalwa</w:t>
      </w:r>
    </w:p>
    <w:p w14:paraId="2E3F4551" w14:textId="77777777" w:rsidR="002A1663" w:rsidRPr="0039601A" w:rsidRDefault="002A1663" w:rsidP="002A1663">
      <w:pPr>
        <w:bidi w:val="0"/>
        <w:ind w:left="709"/>
        <w:rPr>
          <w:rFonts w:cs="Times New Roman"/>
          <w:sz w:val="24"/>
          <w:szCs w:val="24"/>
          <w:lang w:eastAsia="en-US"/>
        </w:rPr>
      </w:pPr>
      <w:r w:rsidRPr="001F1CF2">
        <w:rPr>
          <w:rFonts w:cs="Times New Roman"/>
          <w:sz w:val="24"/>
          <w:szCs w:val="24"/>
          <w:lang w:eastAsia="en-US"/>
        </w:rPr>
        <w:t>Dr.</w:t>
      </w:r>
      <w:r>
        <w:rPr>
          <w:rFonts w:cs="Times New Roman"/>
          <w:sz w:val="24"/>
          <w:szCs w:val="24"/>
          <w:lang w:eastAsia="en-US"/>
        </w:rPr>
        <w:t xml:space="preserve"> </w:t>
      </w:r>
      <w:r w:rsidRPr="0039601A">
        <w:rPr>
          <w:rFonts w:cs="Times New Roman"/>
          <w:sz w:val="24"/>
          <w:szCs w:val="24"/>
          <w:lang w:eastAsia="en-US"/>
        </w:rPr>
        <w:t>Saleh Al-Kafri</w:t>
      </w:r>
    </w:p>
    <w:p w14:paraId="4C52F58A" w14:textId="77777777" w:rsidR="002A1663" w:rsidRPr="0039601A" w:rsidRDefault="002A1663" w:rsidP="002A1663">
      <w:pPr>
        <w:bidi w:val="0"/>
        <w:ind w:left="284" w:right="1004"/>
        <w:rPr>
          <w:rFonts w:cs="Times New Roman"/>
          <w:b/>
          <w:bCs/>
          <w:sz w:val="24"/>
          <w:szCs w:val="24"/>
          <w:lang w:eastAsia="en-US"/>
        </w:rPr>
      </w:pPr>
    </w:p>
    <w:p w14:paraId="25A2830E" w14:textId="77777777" w:rsidR="002A1663" w:rsidRPr="0039601A" w:rsidRDefault="002A1663" w:rsidP="002A1663">
      <w:pPr>
        <w:numPr>
          <w:ilvl w:val="0"/>
          <w:numId w:val="4"/>
        </w:numPr>
        <w:tabs>
          <w:tab w:val="clear" w:pos="1004"/>
        </w:tabs>
        <w:bidi w:val="0"/>
        <w:ind w:left="709" w:right="0" w:hanging="425"/>
        <w:rPr>
          <w:rFonts w:cs="Times New Roman"/>
          <w:b/>
          <w:bCs/>
          <w:sz w:val="24"/>
          <w:szCs w:val="24"/>
          <w:lang w:eastAsia="en-US"/>
        </w:rPr>
      </w:pPr>
      <w:r w:rsidRPr="0039601A">
        <w:rPr>
          <w:rFonts w:cs="Times New Roman"/>
          <w:b/>
          <w:bCs/>
          <w:sz w:val="24"/>
          <w:szCs w:val="24"/>
          <w:lang w:eastAsia="en-US"/>
        </w:rPr>
        <w:t xml:space="preserve">Final Review </w:t>
      </w:r>
    </w:p>
    <w:p w14:paraId="668A7458" w14:textId="77777777" w:rsidR="002A1663" w:rsidRDefault="002A1663" w:rsidP="002A1663">
      <w:pPr>
        <w:bidi w:val="0"/>
        <w:ind w:left="709"/>
        <w:rPr>
          <w:rFonts w:cs="Times New Roman"/>
          <w:sz w:val="24"/>
          <w:szCs w:val="24"/>
          <w:lang w:eastAsia="en-US"/>
        </w:rPr>
      </w:pPr>
      <w:r>
        <w:rPr>
          <w:rFonts w:cs="Times New Roman"/>
          <w:sz w:val="24"/>
          <w:szCs w:val="24"/>
          <w:lang w:eastAsia="en-US"/>
        </w:rPr>
        <w:t>Khaled Abu Khaled</w:t>
      </w:r>
    </w:p>
    <w:p w14:paraId="689E4003" w14:textId="77777777" w:rsidR="002A1663" w:rsidRPr="0039601A" w:rsidRDefault="002A1663" w:rsidP="002A1663">
      <w:pPr>
        <w:bidi w:val="0"/>
        <w:ind w:left="709"/>
        <w:rPr>
          <w:sz w:val="24"/>
          <w:szCs w:val="24"/>
        </w:rPr>
      </w:pPr>
      <w:r w:rsidRPr="0039601A">
        <w:rPr>
          <w:rFonts w:cs="Times New Roman"/>
          <w:sz w:val="24"/>
          <w:szCs w:val="24"/>
          <w:lang w:eastAsia="en-US"/>
        </w:rPr>
        <w:t>Inaya</w:t>
      </w:r>
      <w:r w:rsidRPr="0039601A">
        <w:rPr>
          <w:sz w:val="24"/>
          <w:szCs w:val="24"/>
        </w:rPr>
        <w:t xml:space="preserve"> Zidan</w:t>
      </w:r>
    </w:p>
    <w:p w14:paraId="1A0AB073" w14:textId="77777777" w:rsidR="002A1663" w:rsidRPr="0039601A" w:rsidRDefault="002A1663" w:rsidP="002A1663">
      <w:pPr>
        <w:bidi w:val="0"/>
        <w:ind w:left="709" w:right="1004"/>
        <w:rPr>
          <w:rFonts w:cs="Times New Roman"/>
          <w:b/>
          <w:bCs/>
          <w:sz w:val="24"/>
          <w:szCs w:val="24"/>
          <w:lang w:eastAsia="en-US"/>
        </w:rPr>
      </w:pPr>
    </w:p>
    <w:p w14:paraId="271FDAD6" w14:textId="77777777" w:rsidR="002A1663" w:rsidRPr="0039601A" w:rsidRDefault="002A1663" w:rsidP="002A1663">
      <w:pPr>
        <w:numPr>
          <w:ilvl w:val="0"/>
          <w:numId w:val="4"/>
        </w:numPr>
        <w:tabs>
          <w:tab w:val="clear" w:pos="1004"/>
        </w:tabs>
        <w:bidi w:val="0"/>
        <w:ind w:left="709" w:right="0" w:hanging="425"/>
        <w:rPr>
          <w:rFonts w:cs="Times New Roman"/>
          <w:b/>
          <w:bCs/>
          <w:sz w:val="24"/>
          <w:szCs w:val="24"/>
          <w:lang w:eastAsia="en-US"/>
        </w:rPr>
      </w:pPr>
      <w:r w:rsidRPr="0039601A">
        <w:rPr>
          <w:rFonts w:cs="Times New Roman"/>
          <w:b/>
          <w:bCs/>
          <w:sz w:val="24"/>
          <w:szCs w:val="24"/>
          <w:lang w:eastAsia="en-US"/>
        </w:rPr>
        <w:t>Overall Supervision</w:t>
      </w:r>
    </w:p>
    <w:p w14:paraId="0C1AF9EB" w14:textId="77777777" w:rsidR="002A1663" w:rsidRPr="0039601A" w:rsidRDefault="002A1663" w:rsidP="002A1663">
      <w:pPr>
        <w:bidi w:val="0"/>
        <w:rPr>
          <w:rFonts w:cs="Times New Roman"/>
          <w:sz w:val="24"/>
          <w:szCs w:val="24"/>
          <w:lang w:eastAsia="en-US"/>
        </w:rPr>
      </w:pPr>
      <w:r>
        <w:rPr>
          <w:sz w:val="24"/>
          <w:szCs w:val="24"/>
        </w:rPr>
        <w:t xml:space="preserve">            </w:t>
      </w:r>
      <w:r w:rsidRPr="0039601A">
        <w:rPr>
          <w:sz w:val="24"/>
          <w:szCs w:val="24"/>
        </w:rPr>
        <w:t>Dr. Ola Awad                                     President of PCBS</w:t>
      </w:r>
    </w:p>
    <w:p w14:paraId="01F26C5D" w14:textId="77777777" w:rsidR="002A1663" w:rsidRPr="0039601A" w:rsidRDefault="002A1663" w:rsidP="002A1663">
      <w:pPr>
        <w:bidi w:val="0"/>
        <w:spacing w:before="40"/>
        <w:ind w:right="-1"/>
        <w:jc w:val="center"/>
        <w:rPr>
          <w:rFonts w:cs="Times New Roman"/>
          <w:b/>
          <w:bCs/>
          <w:sz w:val="28"/>
          <w:szCs w:val="28"/>
          <w:lang w:eastAsia="en-US"/>
        </w:rPr>
      </w:pPr>
      <w:r w:rsidRPr="0039601A">
        <w:rPr>
          <w:rFonts w:cs="Times New Roman"/>
          <w:b/>
          <w:bCs/>
          <w:sz w:val="28"/>
          <w:szCs w:val="28"/>
          <w:lang w:eastAsia="en-US"/>
        </w:rPr>
        <w:br w:type="page"/>
      </w:r>
      <w:r w:rsidRPr="0039601A">
        <w:rPr>
          <w:rFonts w:cs="Times New Roman"/>
          <w:b/>
          <w:bCs/>
          <w:sz w:val="28"/>
          <w:szCs w:val="28"/>
          <w:lang w:eastAsia="en-US"/>
        </w:rPr>
        <w:lastRenderedPageBreak/>
        <w:br w:type="page"/>
      </w:r>
    </w:p>
    <w:p w14:paraId="4C33E3E8" w14:textId="77777777" w:rsidR="002A1663" w:rsidRPr="0039601A" w:rsidRDefault="002A1663" w:rsidP="002A1663">
      <w:pPr>
        <w:bidi w:val="0"/>
        <w:jc w:val="center"/>
        <w:rPr>
          <w:rFonts w:cs="Times New Roman"/>
          <w:b/>
          <w:bCs/>
          <w:sz w:val="28"/>
          <w:szCs w:val="28"/>
          <w:lang w:eastAsia="en-US"/>
        </w:rPr>
      </w:pPr>
      <w:r w:rsidRPr="0039601A">
        <w:rPr>
          <w:rFonts w:cs="Times New Roman"/>
          <w:b/>
          <w:bCs/>
          <w:sz w:val="28"/>
          <w:szCs w:val="28"/>
          <w:lang w:eastAsia="en-US"/>
        </w:rPr>
        <w:lastRenderedPageBreak/>
        <w:t>Table of Contents</w:t>
      </w:r>
    </w:p>
    <w:tbl>
      <w:tblPr>
        <w:tblW w:w="8902" w:type="dxa"/>
        <w:jc w:val="center"/>
        <w:tblLayout w:type="fixed"/>
        <w:tblLook w:val="0000" w:firstRow="0" w:lastRow="0" w:firstColumn="0" w:lastColumn="0" w:noHBand="0" w:noVBand="0"/>
      </w:tblPr>
      <w:tblGrid>
        <w:gridCol w:w="1708"/>
        <w:gridCol w:w="6393"/>
        <w:gridCol w:w="801"/>
      </w:tblGrid>
      <w:tr w:rsidR="002A1663" w:rsidRPr="0039601A" w14:paraId="1DB61044" w14:textId="77777777" w:rsidTr="00F0003C">
        <w:trPr>
          <w:jc w:val="center"/>
        </w:trPr>
        <w:tc>
          <w:tcPr>
            <w:tcW w:w="1708" w:type="dxa"/>
          </w:tcPr>
          <w:p w14:paraId="7DBB16FE" w14:textId="77777777" w:rsidR="002A1663" w:rsidRPr="0039601A" w:rsidRDefault="002A1663" w:rsidP="00315C32">
            <w:pPr>
              <w:bidi w:val="0"/>
              <w:rPr>
                <w:rFonts w:cs="Times New Roman"/>
                <w:b/>
                <w:bCs/>
                <w:sz w:val="24"/>
                <w:szCs w:val="24"/>
                <w:lang w:eastAsia="en-US"/>
              </w:rPr>
            </w:pPr>
            <w:r w:rsidRPr="0039601A">
              <w:rPr>
                <w:rFonts w:cs="Times New Roman"/>
                <w:b/>
                <w:bCs/>
                <w:sz w:val="24"/>
                <w:szCs w:val="24"/>
                <w:lang w:eastAsia="en-US"/>
              </w:rPr>
              <w:t>Subject</w:t>
            </w:r>
          </w:p>
          <w:p w14:paraId="0D6E0BB5" w14:textId="77777777" w:rsidR="002A1663" w:rsidRPr="0039601A" w:rsidRDefault="002A1663" w:rsidP="00315C32">
            <w:pPr>
              <w:bidi w:val="0"/>
              <w:rPr>
                <w:rFonts w:cs="Times New Roman"/>
                <w:b/>
                <w:bCs/>
                <w:sz w:val="12"/>
                <w:szCs w:val="12"/>
                <w:u w:val="single"/>
                <w:lang w:eastAsia="en-US"/>
              </w:rPr>
            </w:pPr>
          </w:p>
        </w:tc>
        <w:tc>
          <w:tcPr>
            <w:tcW w:w="6393" w:type="dxa"/>
          </w:tcPr>
          <w:p w14:paraId="51C3D4ED" w14:textId="77777777" w:rsidR="002A1663" w:rsidRPr="0039601A" w:rsidRDefault="002A1663" w:rsidP="00315C32">
            <w:pPr>
              <w:bidi w:val="0"/>
              <w:rPr>
                <w:rFonts w:cs="Times New Roman"/>
                <w:b/>
                <w:bCs/>
                <w:sz w:val="24"/>
                <w:szCs w:val="24"/>
                <w:u w:val="single"/>
                <w:lang w:eastAsia="en-US"/>
              </w:rPr>
            </w:pPr>
          </w:p>
        </w:tc>
        <w:tc>
          <w:tcPr>
            <w:tcW w:w="801" w:type="dxa"/>
          </w:tcPr>
          <w:p w14:paraId="60CC6E73" w14:textId="77777777" w:rsidR="002A1663" w:rsidRPr="0039601A" w:rsidRDefault="002A1663" w:rsidP="00315C32">
            <w:pPr>
              <w:bidi w:val="0"/>
              <w:jc w:val="center"/>
              <w:rPr>
                <w:rFonts w:cs="Times New Roman"/>
                <w:b/>
                <w:bCs/>
                <w:sz w:val="24"/>
                <w:szCs w:val="24"/>
                <w:lang w:eastAsia="en-US"/>
              </w:rPr>
            </w:pPr>
            <w:r w:rsidRPr="0039601A">
              <w:rPr>
                <w:rFonts w:cs="Times New Roman"/>
                <w:b/>
                <w:bCs/>
                <w:sz w:val="24"/>
                <w:szCs w:val="24"/>
                <w:lang w:eastAsia="en-US"/>
              </w:rPr>
              <w:t>Page</w:t>
            </w:r>
          </w:p>
        </w:tc>
      </w:tr>
      <w:tr w:rsidR="00E03996" w:rsidRPr="0039601A" w14:paraId="4E576570" w14:textId="77777777" w:rsidTr="00F0003C">
        <w:trPr>
          <w:trHeight w:val="340"/>
          <w:jc w:val="center"/>
        </w:trPr>
        <w:tc>
          <w:tcPr>
            <w:tcW w:w="1708" w:type="dxa"/>
          </w:tcPr>
          <w:p w14:paraId="6C9AB60D" w14:textId="77777777" w:rsidR="00E03996" w:rsidRPr="0039601A" w:rsidRDefault="00E03996" w:rsidP="00315C32">
            <w:pPr>
              <w:bidi w:val="0"/>
              <w:ind w:firstLine="1875"/>
              <w:rPr>
                <w:rFonts w:cs="Times New Roman"/>
                <w:sz w:val="24"/>
                <w:szCs w:val="24"/>
                <w:lang w:eastAsia="en-US"/>
              </w:rPr>
            </w:pPr>
          </w:p>
        </w:tc>
        <w:tc>
          <w:tcPr>
            <w:tcW w:w="6393" w:type="dxa"/>
          </w:tcPr>
          <w:p w14:paraId="0646F727" w14:textId="77777777" w:rsidR="00E03996" w:rsidRPr="0039601A" w:rsidRDefault="00E03996" w:rsidP="00315C32">
            <w:pPr>
              <w:bidi w:val="0"/>
              <w:rPr>
                <w:rFonts w:cs="Times New Roman"/>
                <w:sz w:val="24"/>
              </w:rPr>
            </w:pPr>
            <w:r>
              <w:rPr>
                <w:rFonts w:cs="Times New Roman"/>
                <w:sz w:val="24"/>
              </w:rPr>
              <w:t xml:space="preserve">List of Tables </w:t>
            </w:r>
          </w:p>
        </w:tc>
        <w:tc>
          <w:tcPr>
            <w:tcW w:w="801" w:type="dxa"/>
          </w:tcPr>
          <w:p w14:paraId="6B845255" w14:textId="77777777" w:rsidR="00E03996" w:rsidRPr="0039601A" w:rsidRDefault="00E03996" w:rsidP="00315C32">
            <w:pPr>
              <w:bidi w:val="0"/>
              <w:jc w:val="center"/>
              <w:rPr>
                <w:rFonts w:cs="Times New Roman"/>
                <w:b/>
                <w:bCs/>
                <w:sz w:val="24"/>
                <w:szCs w:val="24"/>
                <w:lang w:eastAsia="en-US"/>
              </w:rPr>
            </w:pPr>
          </w:p>
        </w:tc>
      </w:tr>
      <w:tr w:rsidR="002A1663" w:rsidRPr="0039601A" w14:paraId="18C1ED92" w14:textId="77777777" w:rsidTr="00F0003C">
        <w:trPr>
          <w:trHeight w:val="340"/>
          <w:jc w:val="center"/>
        </w:trPr>
        <w:tc>
          <w:tcPr>
            <w:tcW w:w="1708" w:type="dxa"/>
          </w:tcPr>
          <w:p w14:paraId="09DB5C86" w14:textId="77777777" w:rsidR="002A1663" w:rsidRPr="0039601A" w:rsidRDefault="002A1663" w:rsidP="00315C32">
            <w:pPr>
              <w:bidi w:val="0"/>
              <w:ind w:firstLine="1875"/>
              <w:rPr>
                <w:rFonts w:cs="Times New Roman"/>
                <w:sz w:val="24"/>
                <w:szCs w:val="24"/>
                <w:lang w:eastAsia="en-US"/>
              </w:rPr>
            </w:pPr>
          </w:p>
        </w:tc>
        <w:tc>
          <w:tcPr>
            <w:tcW w:w="6393" w:type="dxa"/>
          </w:tcPr>
          <w:p w14:paraId="3F792432" w14:textId="77777777" w:rsidR="002A1663" w:rsidRPr="0039601A" w:rsidRDefault="002A1663" w:rsidP="00315C32">
            <w:pPr>
              <w:bidi w:val="0"/>
              <w:rPr>
                <w:rFonts w:cs="Times New Roman"/>
                <w:sz w:val="24"/>
                <w:szCs w:val="24"/>
                <w:lang w:eastAsia="en-US"/>
              </w:rPr>
            </w:pPr>
            <w:r w:rsidRPr="0039601A">
              <w:rPr>
                <w:rFonts w:cs="Times New Roman"/>
                <w:sz w:val="24"/>
              </w:rPr>
              <w:t>Introduction</w:t>
            </w:r>
          </w:p>
        </w:tc>
        <w:tc>
          <w:tcPr>
            <w:tcW w:w="801" w:type="dxa"/>
          </w:tcPr>
          <w:p w14:paraId="256E6FC0" w14:textId="77777777" w:rsidR="002A1663" w:rsidRPr="0039601A" w:rsidRDefault="002A1663" w:rsidP="00315C32">
            <w:pPr>
              <w:bidi w:val="0"/>
              <w:jc w:val="center"/>
              <w:rPr>
                <w:rFonts w:cs="Times New Roman"/>
                <w:b/>
                <w:bCs/>
                <w:sz w:val="24"/>
                <w:szCs w:val="24"/>
                <w:lang w:eastAsia="en-US"/>
              </w:rPr>
            </w:pPr>
          </w:p>
        </w:tc>
      </w:tr>
      <w:tr w:rsidR="002A1663" w:rsidRPr="0039601A" w14:paraId="698DBF40" w14:textId="77777777" w:rsidTr="00F0003C">
        <w:trPr>
          <w:jc w:val="center"/>
        </w:trPr>
        <w:tc>
          <w:tcPr>
            <w:tcW w:w="1708" w:type="dxa"/>
          </w:tcPr>
          <w:p w14:paraId="62C3C531" w14:textId="77777777" w:rsidR="002A1663" w:rsidRPr="0039601A" w:rsidRDefault="002A1663" w:rsidP="00315C32">
            <w:pPr>
              <w:bidi w:val="0"/>
              <w:spacing w:line="360" w:lineRule="auto"/>
              <w:ind w:left="211"/>
              <w:rPr>
                <w:rFonts w:cs="Times New Roman"/>
                <w:sz w:val="8"/>
                <w:szCs w:val="8"/>
                <w:lang w:eastAsia="en-US"/>
              </w:rPr>
            </w:pPr>
          </w:p>
        </w:tc>
        <w:tc>
          <w:tcPr>
            <w:tcW w:w="6393" w:type="dxa"/>
          </w:tcPr>
          <w:p w14:paraId="0B70C9C3" w14:textId="77777777" w:rsidR="002A1663" w:rsidRPr="0039601A" w:rsidRDefault="002A1663" w:rsidP="00315C32">
            <w:pPr>
              <w:bidi w:val="0"/>
              <w:spacing w:line="360" w:lineRule="auto"/>
              <w:ind w:left="211"/>
              <w:rPr>
                <w:rFonts w:cs="Times New Roman"/>
                <w:b/>
                <w:bCs/>
                <w:sz w:val="8"/>
                <w:szCs w:val="8"/>
                <w:lang w:eastAsia="en-US"/>
              </w:rPr>
            </w:pPr>
          </w:p>
        </w:tc>
        <w:tc>
          <w:tcPr>
            <w:tcW w:w="801" w:type="dxa"/>
          </w:tcPr>
          <w:p w14:paraId="00F8F2F8" w14:textId="77777777" w:rsidR="002A1663" w:rsidRPr="0039601A" w:rsidRDefault="002A1663" w:rsidP="00315C32">
            <w:pPr>
              <w:bidi w:val="0"/>
              <w:spacing w:line="360" w:lineRule="auto"/>
              <w:jc w:val="center"/>
              <w:rPr>
                <w:rFonts w:cs="Times New Roman"/>
                <w:b/>
                <w:bCs/>
                <w:sz w:val="8"/>
                <w:szCs w:val="8"/>
                <w:lang w:eastAsia="en-US"/>
              </w:rPr>
            </w:pPr>
          </w:p>
        </w:tc>
      </w:tr>
      <w:tr w:rsidR="002A1663" w:rsidRPr="0039601A" w14:paraId="74C2E795" w14:textId="77777777" w:rsidTr="00F0003C">
        <w:trPr>
          <w:jc w:val="center"/>
        </w:trPr>
        <w:tc>
          <w:tcPr>
            <w:tcW w:w="1708" w:type="dxa"/>
          </w:tcPr>
          <w:p w14:paraId="7DEEEC10" w14:textId="77777777" w:rsidR="002A1663" w:rsidRPr="0039601A" w:rsidRDefault="002A1663" w:rsidP="00315C32">
            <w:pPr>
              <w:bidi w:val="0"/>
              <w:spacing w:line="360" w:lineRule="auto"/>
              <w:rPr>
                <w:rFonts w:cs="Times New Roman"/>
                <w:sz w:val="24"/>
                <w:szCs w:val="24"/>
                <w:lang w:eastAsia="en-US"/>
              </w:rPr>
            </w:pPr>
            <w:r w:rsidRPr="0039601A">
              <w:rPr>
                <w:rFonts w:cs="Times New Roman"/>
                <w:sz w:val="24"/>
                <w:szCs w:val="24"/>
                <w:lang w:eastAsia="en-US"/>
              </w:rPr>
              <w:t xml:space="preserve">Chapter One:   </w:t>
            </w:r>
          </w:p>
        </w:tc>
        <w:tc>
          <w:tcPr>
            <w:tcW w:w="6393" w:type="dxa"/>
          </w:tcPr>
          <w:p w14:paraId="51E32A1B" w14:textId="77777777" w:rsidR="002A1663" w:rsidRDefault="00426742" w:rsidP="00426742">
            <w:pPr>
              <w:bidi w:val="0"/>
              <w:spacing w:line="360" w:lineRule="auto"/>
              <w:rPr>
                <w:sz w:val="24"/>
                <w:szCs w:val="24"/>
              </w:rPr>
            </w:pPr>
            <w:r>
              <w:rPr>
                <w:b/>
                <w:bCs/>
                <w:sz w:val="24"/>
                <w:szCs w:val="24"/>
              </w:rPr>
              <w:t>Terms</w:t>
            </w:r>
            <w:r w:rsidR="002A1663" w:rsidRPr="0039601A">
              <w:rPr>
                <w:b/>
                <w:bCs/>
                <w:sz w:val="24"/>
                <w:szCs w:val="24"/>
              </w:rPr>
              <w:t xml:space="preserve"> and Classifications</w:t>
            </w:r>
          </w:p>
          <w:p w14:paraId="12D3373C" w14:textId="77777777" w:rsidR="00426742" w:rsidRPr="00426742" w:rsidRDefault="00426742" w:rsidP="00426742">
            <w:pPr>
              <w:pStyle w:val="ListParagraph"/>
              <w:numPr>
                <w:ilvl w:val="1"/>
                <w:numId w:val="24"/>
              </w:numPr>
              <w:bidi w:val="0"/>
              <w:spacing w:line="360" w:lineRule="auto"/>
              <w:rPr>
                <w:sz w:val="24"/>
                <w:szCs w:val="24"/>
              </w:rPr>
            </w:pPr>
            <w:r w:rsidRPr="00426742">
              <w:rPr>
                <w:rFonts w:cs="Times New Roman"/>
                <w:sz w:val="24"/>
                <w:szCs w:val="24"/>
                <w:lang w:eastAsia="en-US"/>
              </w:rPr>
              <w:t>Terms</w:t>
            </w:r>
          </w:p>
          <w:p w14:paraId="4BFAC214" w14:textId="77777777" w:rsidR="00426742" w:rsidRPr="00426742" w:rsidRDefault="00426742" w:rsidP="00426742">
            <w:pPr>
              <w:pStyle w:val="ListParagraph"/>
              <w:numPr>
                <w:ilvl w:val="1"/>
                <w:numId w:val="24"/>
              </w:numPr>
              <w:bidi w:val="0"/>
              <w:spacing w:line="360" w:lineRule="auto"/>
              <w:rPr>
                <w:sz w:val="24"/>
                <w:szCs w:val="24"/>
              </w:rPr>
            </w:pPr>
            <w:r w:rsidRPr="00426742">
              <w:rPr>
                <w:rFonts w:cs="Times New Roman"/>
                <w:sz w:val="24"/>
                <w:szCs w:val="24"/>
                <w:lang w:eastAsia="en-US"/>
              </w:rPr>
              <w:t>Classifications</w:t>
            </w:r>
          </w:p>
        </w:tc>
        <w:tc>
          <w:tcPr>
            <w:tcW w:w="801" w:type="dxa"/>
          </w:tcPr>
          <w:p w14:paraId="6DF44577" w14:textId="77777777" w:rsidR="004D1FB6" w:rsidRDefault="002A1663" w:rsidP="00E01417">
            <w:pPr>
              <w:bidi w:val="0"/>
              <w:spacing w:line="360" w:lineRule="auto"/>
              <w:jc w:val="center"/>
              <w:rPr>
                <w:rFonts w:cs="Times New Roman"/>
                <w:b/>
                <w:bCs/>
                <w:sz w:val="24"/>
                <w:szCs w:val="24"/>
                <w:lang w:eastAsia="en-US"/>
              </w:rPr>
            </w:pPr>
            <w:r w:rsidRPr="0039601A">
              <w:rPr>
                <w:rFonts w:cs="Times New Roman"/>
                <w:b/>
                <w:bCs/>
                <w:sz w:val="24"/>
                <w:szCs w:val="24"/>
                <w:lang w:eastAsia="en-US"/>
              </w:rPr>
              <w:t>[</w:t>
            </w:r>
            <w:r w:rsidR="00B955CE">
              <w:rPr>
                <w:rFonts w:cs="Times New Roman"/>
                <w:b/>
                <w:bCs/>
                <w:sz w:val="24"/>
                <w:szCs w:val="24"/>
                <w:lang w:eastAsia="en-US"/>
              </w:rPr>
              <w:t>1</w:t>
            </w:r>
            <w:r w:rsidR="00E01417">
              <w:rPr>
                <w:rFonts w:cs="Times New Roman"/>
                <w:b/>
                <w:bCs/>
                <w:sz w:val="24"/>
                <w:szCs w:val="24"/>
                <w:lang w:eastAsia="en-US"/>
              </w:rPr>
              <w:t>3</w:t>
            </w:r>
            <w:r w:rsidRPr="0039601A">
              <w:rPr>
                <w:rFonts w:cs="Times New Roman"/>
                <w:b/>
                <w:bCs/>
                <w:sz w:val="24"/>
                <w:szCs w:val="24"/>
                <w:lang w:eastAsia="en-US"/>
              </w:rPr>
              <w:t>]</w:t>
            </w:r>
          </w:p>
          <w:p w14:paraId="4F19DC04" w14:textId="77777777" w:rsidR="004D1FB6" w:rsidRDefault="004D1FB6" w:rsidP="004D1FB6">
            <w:pPr>
              <w:jc w:val="center"/>
              <w:rPr>
                <w:rFonts w:cs="Times New Roman"/>
                <w:sz w:val="24"/>
                <w:szCs w:val="24"/>
                <w:rtl/>
                <w:lang w:eastAsia="en-US"/>
              </w:rPr>
            </w:pPr>
            <w:r w:rsidRPr="00E165D0">
              <w:rPr>
                <w:rFonts w:cs="Times New Roman"/>
                <w:sz w:val="24"/>
                <w:szCs w:val="24"/>
                <w:lang w:eastAsia="en-US"/>
              </w:rPr>
              <w:t>[1</w:t>
            </w:r>
            <w:r>
              <w:rPr>
                <w:rFonts w:cs="Times New Roman"/>
                <w:sz w:val="24"/>
                <w:szCs w:val="24"/>
                <w:lang w:eastAsia="en-US"/>
              </w:rPr>
              <w:t>3</w:t>
            </w:r>
            <w:r w:rsidRPr="00E165D0">
              <w:rPr>
                <w:rFonts w:cs="Times New Roman"/>
                <w:sz w:val="24"/>
                <w:szCs w:val="24"/>
                <w:lang w:eastAsia="en-US"/>
              </w:rPr>
              <w:t>]</w:t>
            </w:r>
          </w:p>
          <w:p w14:paraId="2E1A73F9" w14:textId="77777777" w:rsidR="004D1FB6" w:rsidRPr="004D1FB6" w:rsidRDefault="004D1FB6" w:rsidP="004D1FB6">
            <w:pPr>
              <w:jc w:val="center"/>
              <w:rPr>
                <w:rFonts w:cs="Times New Roman"/>
                <w:sz w:val="10"/>
                <w:szCs w:val="10"/>
                <w:rtl/>
                <w:lang w:eastAsia="en-US"/>
              </w:rPr>
            </w:pPr>
          </w:p>
          <w:p w14:paraId="47DFEE39" w14:textId="77777777" w:rsidR="002A1663" w:rsidRPr="004D1FB6" w:rsidRDefault="004D1FB6" w:rsidP="004D1FB6">
            <w:pPr>
              <w:jc w:val="center"/>
              <w:rPr>
                <w:rFonts w:cs="Times New Roman"/>
                <w:sz w:val="24"/>
                <w:szCs w:val="24"/>
                <w:lang w:eastAsia="en-US"/>
              </w:rPr>
            </w:pPr>
            <w:r w:rsidRPr="00E165D0">
              <w:rPr>
                <w:rFonts w:cs="Times New Roman"/>
                <w:sz w:val="24"/>
                <w:szCs w:val="24"/>
                <w:lang w:eastAsia="en-US"/>
              </w:rPr>
              <w:t>[1</w:t>
            </w:r>
            <w:r>
              <w:rPr>
                <w:rFonts w:cs="Times New Roman"/>
                <w:sz w:val="24"/>
                <w:szCs w:val="24"/>
                <w:lang w:eastAsia="en-US"/>
              </w:rPr>
              <w:t>4</w:t>
            </w:r>
            <w:r w:rsidRPr="00E165D0">
              <w:rPr>
                <w:rFonts w:cs="Times New Roman"/>
                <w:sz w:val="24"/>
                <w:szCs w:val="24"/>
                <w:lang w:eastAsia="en-US"/>
              </w:rPr>
              <w:t>]</w:t>
            </w:r>
          </w:p>
        </w:tc>
      </w:tr>
      <w:tr w:rsidR="00860E24" w:rsidRPr="0039601A" w14:paraId="122C5113" w14:textId="77777777" w:rsidTr="00F0003C">
        <w:trPr>
          <w:jc w:val="center"/>
        </w:trPr>
        <w:tc>
          <w:tcPr>
            <w:tcW w:w="1708" w:type="dxa"/>
          </w:tcPr>
          <w:p w14:paraId="743B2807" w14:textId="77777777" w:rsidR="00860E24" w:rsidRPr="0039601A" w:rsidRDefault="00860E24" w:rsidP="00860E24">
            <w:pPr>
              <w:bidi w:val="0"/>
              <w:spacing w:line="360" w:lineRule="auto"/>
              <w:rPr>
                <w:rFonts w:cs="Times New Roman"/>
                <w:sz w:val="24"/>
                <w:szCs w:val="24"/>
                <w:lang w:eastAsia="en-US"/>
              </w:rPr>
            </w:pPr>
            <w:r w:rsidRPr="0039601A">
              <w:rPr>
                <w:rFonts w:cs="Times New Roman"/>
                <w:sz w:val="24"/>
                <w:szCs w:val="24"/>
                <w:lang w:eastAsia="en-US"/>
              </w:rPr>
              <w:t xml:space="preserve">Chapter </w:t>
            </w:r>
            <w:r w:rsidRPr="0039601A">
              <w:rPr>
                <w:rFonts w:cs="Times New Roman"/>
                <w:sz w:val="24"/>
              </w:rPr>
              <w:t>Two</w:t>
            </w:r>
            <w:r w:rsidRPr="0039601A">
              <w:rPr>
                <w:rFonts w:cs="Times New Roman"/>
                <w:sz w:val="24"/>
                <w:szCs w:val="24"/>
                <w:lang w:eastAsia="en-US"/>
              </w:rPr>
              <w:t xml:space="preserve">:       </w:t>
            </w:r>
          </w:p>
        </w:tc>
        <w:tc>
          <w:tcPr>
            <w:tcW w:w="6393" w:type="dxa"/>
          </w:tcPr>
          <w:p w14:paraId="1C7B79C6" w14:textId="70ED7923" w:rsidR="007A0D04" w:rsidRPr="00B2783A" w:rsidRDefault="007A0D04" w:rsidP="00B2783A">
            <w:pPr>
              <w:bidi w:val="0"/>
              <w:spacing w:line="360" w:lineRule="auto"/>
              <w:rPr>
                <w:b/>
                <w:bCs/>
                <w:sz w:val="24"/>
                <w:szCs w:val="24"/>
              </w:rPr>
            </w:pPr>
            <w:r w:rsidRPr="007A0D04">
              <w:rPr>
                <w:b/>
                <w:bCs/>
                <w:sz w:val="24"/>
                <w:szCs w:val="24"/>
              </w:rPr>
              <w:t>Palestinian enterprises in COVID-19: Effects of the restrictions and the enterprises’ reactions</w:t>
            </w:r>
          </w:p>
        </w:tc>
        <w:tc>
          <w:tcPr>
            <w:tcW w:w="801" w:type="dxa"/>
          </w:tcPr>
          <w:p w14:paraId="47FB63B1" w14:textId="2AD71FF8" w:rsidR="007A0D04" w:rsidRDefault="00860E24" w:rsidP="00E01417">
            <w:pPr>
              <w:bidi w:val="0"/>
              <w:spacing w:line="360" w:lineRule="auto"/>
              <w:jc w:val="center"/>
              <w:rPr>
                <w:rFonts w:cs="Times New Roman"/>
                <w:b/>
                <w:bCs/>
                <w:sz w:val="24"/>
                <w:szCs w:val="24"/>
                <w:lang w:eastAsia="en-US"/>
              </w:rPr>
            </w:pPr>
            <w:r w:rsidRPr="0039601A">
              <w:rPr>
                <w:rFonts w:cs="Times New Roman"/>
                <w:b/>
                <w:bCs/>
                <w:sz w:val="24"/>
                <w:szCs w:val="24"/>
                <w:lang w:eastAsia="en-US"/>
              </w:rPr>
              <w:t>[</w:t>
            </w:r>
            <w:r>
              <w:rPr>
                <w:rFonts w:cs="Times New Roman"/>
                <w:b/>
                <w:bCs/>
                <w:sz w:val="24"/>
                <w:szCs w:val="24"/>
                <w:lang w:eastAsia="en-US"/>
              </w:rPr>
              <w:t>1</w:t>
            </w:r>
            <w:r w:rsidR="00E01417">
              <w:rPr>
                <w:rFonts w:cs="Times New Roman"/>
                <w:b/>
                <w:bCs/>
                <w:sz w:val="24"/>
                <w:szCs w:val="24"/>
                <w:lang w:eastAsia="en-US"/>
              </w:rPr>
              <w:t>5</w:t>
            </w:r>
            <w:r w:rsidRPr="0039601A">
              <w:rPr>
                <w:rFonts w:cs="Times New Roman"/>
                <w:b/>
                <w:bCs/>
                <w:sz w:val="24"/>
                <w:szCs w:val="24"/>
                <w:lang w:eastAsia="en-US"/>
              </w:rPr>
              <w:t>]</w:t>
            </w:r>
          </w:p>
          <w:p w14:paraId="30C6474D" w14:textId="318C69B1" w:rsidR="00860E24" w:rsidRPr="00B2783A" w:rsidRDefault="00860E24" w:rsidP="00B2783A">
            <w:pPr>
              <w:bidi w:val="0"/>
              <w:rPr>
                <w:rFonts w:cs="Times New Roman"/>
                <w:sz w:val="24"/>
                <w:szCs w:val="24"/>
                <w:lang w:eastAsia="en-US"/>
              </w:rPr>
            </w:pPr>
          </w:p>
        </w:tc>
      </w:tr>
      <w:tr w:rsidR="00B2783A" w:rsidRPr="0039601A" w14:paraId="31B0FA48" w14:textId="77777777" w:rsidTr="00F0003C">
        <w:trPr>
          <w:jc w:val="center"/>
        </w:trPr>
        <w:tc>
          <w:tcPr>
            <w:tcW w:w="1708" w:type="dxa"/>
          </w:tcPr>
          <w:p w14:paraId="2A6E84A1" w14:textId="77777777" w:rsidR="00B2783A" w:rsidRPr="0039601A" w:rsidRDefault="00B2783A" w:rsidP="00C80A19">
            <w:pPr>
              <w:bidi w:val="0"/>
              <w:spacing w:line="360" w:lineRule="auto"/>
              <w:rPr>
                <w:rFonts w:cs="Times New Roman"/>
                <w:sz w:val="24"/>
                <w:szCs w:val="24"/>
                <w:lang w:eastAsia="en-US"/>
              </w:rPr>
            </w:pPr>
          </w:p>
        </w:tc>
        <w:tc>
          <w:tcPr>
            <w:tcW w:w="6393" w:type="dxa"/>
          </w:tcPr>
          <w:p w14:paraId="6CE2D8D2" w14:textId="2004B2DA" w:rsidR="00B2783A" w:rsidRPr="00C80A19" w:rsidRDefault="00B2783A" w:rsidP="00C80A19">
            <w:pPr>
              <w:bidi w:val="0"/>
              <w:spacing w:line="360" w:lineRule="auto"/>
              <w:rPr>
                <w:rFonts w:cs="Times New Roman"/>
                <w:sz w:val="24"/>
                <w:szCs w:val="24"/>
                <w:lang w:eastAsia="en-US"/>
              </w:rPr>
            </w:pPr>
            <w:r w:rsidRPr="007A0D04">
              <w:rPr>
                <w:sz w:val="24"/>
                <w:szCs w:val="24"/>
              </w:rPr>
              <w:t>2.1</w:t>
            </w:r>
            <w:r>
              <w:rPr>
                <w:sz w:val="24"/>
                <w:szCs w:val="24"/>
              </w:rPr>
              <w:t xml:space="preserve"> </w:t>
            </w:r>
            <w:r w:rsidRPr="007A0D04">
              <w:rPr>
                <w:rFonts w:cs="Times New Roman"/>
                <w:sz w:val="24"/>
                <w:szCs w:val="24"/>
                <w:lang w:eastAsia="en-US"/>
              </w:rPr>
              <w:t xml:space="preserve">Effects of the COVID-19 restrictions on the enterprises in </w:t>
            </w:r>
            <w:r>
              <w:rPr>
                <w:rFonts w:cs="Times New Roman"/>
                <w:sz w:val="24"/>
                <w:szCs w:val="24"/>
                <w:lang w:eastAsia="en-US"/>
              </w:rPr>
              <w:t xml:space="preserve">  </w:t>
            </w:r>
            <w:r w:rsidRPr="007A0D04">
              <w:rPr>
                <w:rFonts w:cs="Times New Roman"/>
                <w:sz w:val="24"/>
                <w:szCs w:val="24"/>
                <w:lang w:eastAsia="en-US"/>
              </w:rPr>
              <w:t>Palestinian</w:t>
            </w:r>
          </w:p>
        </w:tc>
        <w:tc>
          <w:tcPr>
            <w:tcW w:w="801" w:type="dxa"/>
          </w:tcPr>
          <w:p w14:paraId="7D15CE9D" w14:textId="77777777" w:rsidR="00B2783A" w:rsidRDefault="00B2783A" w:rsidP="00B2783A">
            <w:pPr>
              <w:bidi w:val="0"/>
              <w:rPr>
                <w:rFonts w:cs="Times New Roman"/>
                <w:sz w:val="24"/>
                <w:szCs w:val="24"/>
                <w:lang w:eastAsia="en-US"/>
              </w:rPr>
            </w:pPr>
            <w:r w:rsidRPr="00B2783A">
              <w:rPr>
                <w:rFonts w:cs="Times New Roman"/>
                <w:sz w:val="24"/>
                <w:szCs w:val="24"/>
                <w:lang w:eastAsia="en-US"/>
              </w:rPr>
              <w:t>[15]</w:t>
            </w:r>
          </w:p>
          <w:p w14:paraId="55A4E34E" w14:textId="77777777" w:rsidR="00B2783A" w:rsidRPr="00E165D0" w:rsidRDefault="00B2783A" w:rsidP="00E01417">
            <w:pPr>
              <w:jc w:val="center"/>
              <w:rPr>
                <w:rFonts w:cs="Times New Roman"/>
                <w:sz w:val="24"/>
                <w:szCs w:val="24"/>
                <w:lang w:eastAsia="en-US"/>
              </w:rPr>
            </w:pPr>
          </w:p>
        </w:tc>
      </w:tr>
      <w:tr w:rsidR="00C80A19" w:rsidRPr="0039601A" w14:paraId="0B32CA34" w14:textId="77777777" w:rsidTr="00F0003C">
        <w:trPr>
          <w:jc w:val="center"/>
        </w:trPr>
        <w:tc>
          <w:tcPr>
            <w:tcW w:w="1708" w:type="dxa"/>
          </w:tcPr>
          <w:p w14:paraId="492EFC3A" w14:textId="77777777" w:rsidR="00C80A19" w:rsidRPr="0039601A" w:rsidRDefault="00C80A19" w:rsidP="00C80A19">
            <w:pPr>
              <w:bidi w:val="0"/>
              <w:spacing w:line="360" w:lineRule="auto"/>
              <w:rPr>
                <w:rFonts w:cs="Times New Roman"/>
                <w:sz w:val="24"/>
                <w:szCs w:val="24"/>
                <w:lang w:eastAsia="en-US"/>
              </w:rPr>
            </w:pPr>
          </w:p>
        </w:tc>
        <w:tc>
          <w:tcPr>
            <w:tcW w:w="6393" w:type="dxa"/>
          </w:tcPr>
          <w:p w14:paraId="2A8F0AFF" w14:textId="5D336E2A" w:rsidR="00C80A19" w:rsidRPr="00C80A19" w:rsidRDefault="00C80A19" w:rsidP="00C80A19">
            <w:pPr>
              <w:bidi w:val="0"/>
              <w:spacing w:line="360" w:lineRule="auto"/>
              <w:rPr>
                <w:rFonts w:cs="Times New Roman"/>
                <w:sz w:val="24"/>
                <w:szCs w:val="24"/>
                <w:lang w:eastAsia="en-US"/>
              </w:rPr>
            </w:pPr>
            <w:r w:rsidRPr="00C80A19">
              <w:rPr>
                <w:rFonts w:cs="Times New Roman"/>
                <w:sz w:val="24"/>
                <w:szCs w:val="24"/>
                <w:lang w:eastAsia="en-US"/>
              </w:rPr>
              <w:t>2.1</w:t>
            </w:r>
            <w:r w:rsidR="007A0D04">
              <w:rPr>
                <w:rFonts w:cs="Times New Roman"/>
                <w:sz w:val="24"/>
                <w:szCs w:val="24"/>
                <w:lang w:eastAsia="en-US"/>
              </w:rPr>
              <w:t>.1</w:t>
            </w:r>
            <w:r>
              <w:rPr>
                <w:rFonts w:cs="Times New Roman"/>
                <w:sz w:val="24"/>
                <w:szCs w:val="24"/>
                <w:lang w:eastAsia="en-US"/>
              </w:rPr>
              <w:t xml:space="preserve"> </w:t>
            </w:r>
            <w:r w:rsidRPr="00C80A19">
              <w:rPr>
                <w:rFonts w:cs="Times New Roman"/>
                <w:sz w:val="24"/>
                <w:szCs w:val="24"/>
                <w:lang w:eastAsia="en-US"/>
              </w:rPr>
              <w:t>Lockdown and closure</w:t>
            </w:r>
          </w:p>
        </w:tc>
        <w:tc>
          <w:tcPr>
            <w:tcW w:w="801" w:type="dxa"/>
          </w:tcPr>
          <w:p w14:paraId="4CA5AEE1" w14:textId="77777777" w:rsidR="00C80A19" w:rsidRDefault="00C80A19" w:rsidP="00E01417">
            <w:pPr>
              <w:jc w:val="center"/>
            </w:pPr>
            <w:r w:rsidRPr="00E165D0">
              <w:rPr>
                <w:rFonts w:cs="Times New Roman"/>
                <w:sz w:val="24"/>
                <w:szCs w:val="24"/>
                <w:lang w:eastAsia="en-US"/>
              </w:rPr>
              <w:t>[1</w:t>
            </w:r>
            <w:r w:rsidR="00E01417">
              <w:rPr>
                <w:rFonts w:cs="Times New Roman"/>
                <w:sz w:val="24"/>
                <w:szCs w:val="24"/>
                <w:lang w:eastAsia="en-US"/>
              </w:rPr>
              <w:t>5</w:t>
            </w:r>
            <w:r w:rsidRPr="00E165D0">
              <w:rPr>
                <w:rFonts w:cs="Times New Roman"/>
                <w:sz w:val="24"/>
                <w:szCs w:val="24"/>
                <w:lang w:eastAsia="en-US"/>
              </w:rPr>
              <w:t>]</w:t>
            </w:r>
          </w:p>
        </w:tc>
      </w:tr>
      <w:tr w:rsidR="00C80A19" w:rsidRPr="0039601A" w14:paraId="37933C84" w14:textId="77777777" w:rsidTr="00F0003C">
        <w:trPr>
          <w:jc w:val="center"/>
        </w:trPr>
        <w:tc>
          <w:tcPr>
            <w:tcW w:w="1708" w:type="dxa"/>
          </w:tcPr>
          <w:p w14:paraId="3683E5E9" w14:textId="77777777" w:rsidR="00C80A19" w:rsidRPr="0039601A" w:rsidRDefault="00C80A19" w:rsidP="00C80A19">
            <w:pPr>
              <w:bidi w:val="0"/>
              <w:spacing w:line="360" w:lineRule="auto"/>
              <w:rPr>
                <w:rFonts w:cs="Times New Roman"/>
                <w:sz w:val="24"/>
                <w:szCs w:val="24"/>
                <w:lang w:eastAsia="en-US"/>
              </w:rPr>
            </w:pPr>
          </w:p>
        </w:tc>
        <w:tc>
          <w:tcPr>
            <w:tcW w:w="6393" w:type="dxa"/>
          </w:tcPr>
          <w:p w14:paraId="7D17FE3F" w14:textId="6D23F2B5" w:rsidR="00C80A19" w:rsidRPr="00C80A19" w:rsidRDefault="00C80A19" w:rsidP="00C80A19">
            <w:pPr>
              <w:pStyle w:val="BlockText"/>
              <w:tabs>
                <w:tab w:val="right" w:pos="-142"/>
                <w:tab w:val="right" w:pos="426"/>
              </w:tabs>
              <w:autoSpaceDE/>
              <w:autoSpaceDN/>
              <w:ind w:left="0" w:right="720"/>
              <w:jc w:val="left"/>
              <w:rPr>
                <w:rFonts w:cs="Times New Roman"/>
                <w:sz w:val="24"/>
                <w:szCs w:val="24"/>
                <w:lang w:eastAsia="en-US"/>
              </w:rPr>
            </w:pPr>
            <w:r>
              <w:rPr>
                <w:rFonts w:cs="Times New Roman"/>
                <w:sz w:val="24"/>
                <w:szCs w:val="24"/>
                <w:lang w:eastAsia="en-US"/>
              </w:rPr>
              <w:t>2</w:t>
            </w:r>
            <w:r w:rsidRPr="00F82B6C">
              <w:rPr>
                <w:rFonts w:cs="Times New Roman"/>
                <w:sz w:val="24"/>
                <w:szCs w:val="24"/>
                <w:lang w:eastAsia="en-US"/>
              </w:rPr>
              <w:t>.</w:t>
            </w:r>
            <w:r w:rsidR="007A0D04">
              <w:rPr>
                <w:rFonts w:cs="Times New Roman"/>
                <w:sz w:val="24"/>
                <w:szCs w:val="24"/>
                <w:lang w:eastAsia="en-US"/>
              </w:rPr>
              <w:t>1.</w:t>
            </w:r>
            <w:r w:rsidRPr="00F82B6C">
              <w:rPr>
                <w:rFonts w:cs="Times New Roman"/>
                <w:sz w:val="24"/>
                <w:szCs w:val="24"/>
                <w:lang w:eastAsia="en-US"/>
              </w:rPr>
              <w:t xml:space="preserve">2 </w:t>
            </w:r>
            <w:r>
              <w:rPr>
                <w:rFonts w:cs="Times New Roman"/>
                <w:sz w:val="24"/>
                <w:szCs w:val="24"/>
                <w:lang w:eastAsia="en-US"/>
              </w:rPr>
              <w:t xml:space="preserve"> Demand Shocks</w:t>
            </w:r>
          </w:p>
        </w:tc>
        <w:tc>
          <w:tcPr>
            <w:tcW w:w="801" w:type="dxa"/>
          </w:tcPr>
          <w:p w14:paraId="1C81B897" w14:textId="40007803" w:rsidR="00C80A19" w:rsidRDefault="00C80A19" w:rsidP="007A0D04">
            <w:pPr>
              <w:jc w:val="center"/>
              <w:rPr>
                <w:rtl/>
              </w:rPr>
            </w:pPr>
            <w:r w:rsidRPr="00E165D0">
              <w:rPr>
                <w:rFonts w:cs="Times New Roman"/>
                <w:sz w:val="24"/>
                <w:szCs w:val="24"/>
                <w:lang w:eastAsia="en-US"/>
              </w:rPr>
              <w:t>[</w:t>
            </w:r>
            <w:r w:rsidR="007A0D04">
              <w:rPr>
                <w:rFonts w:cs="Times New Roman"/>
                <w:sz w:val="24"/>
                <w:szCs w:val="24"/>
                <w:lang w:eastAsia="en-US"/>
              </w:rPr>
              <w:t>17</w:t>
            </w:r>
            <w:r w:rsidRPr="00E165D0">
              <w:rPr>
                <w:rFonts w:cs="Times New Roman"/>
                <w:sz w:val="24"/>
                <w:szCs w:val="24"/>
                <w:lang w:eastAsia="en-US"/>
              </w:rPr>
              <w:t>]</w:t>
            </w:r>
          </w:p>
        </w:tc>
      </w:tr>
      <w:tr w:rsidR="00C80A19" w:rsidRPr="0039601A" w14:paraId="7B276ACB" w14:textId="77777777" w:rsidTr="00F0003C">
        <w:trPr>
          <w:jc w:val="center"/>
        </w:trPr>
        <w:tc>
          <w:tcPr>
            <w:tcW w:w="1708" w:type="dxa"/>
          </w:tcPr>
          <w:p w14:paraId="26856E9E" w14:textId="77777777" w:rsidR="00C80A19" w:rsidRPr="0039601A" w:rsidRDefault="00C80A19" w:rsidP="00C80A19">
            <w:pPr>
              <w:bidi w:val="0"/>
              <w:spacing w:line="360" w:lineRule="auto"/>
              <w:rPr>
                <w:rFonts w:cs="Times New Roman"/>
                <w:sz w:val="24"/>
                <w:szCs w:val="24"/>
                <w:lang w:eastAsia="en-US"/>
              </w:rPr>
            </w:pPr>
          </w:p>
        </w:tc>
        <w:tc>
          <w:tcPr>
            <w:tcW w:w="6393" w:type="dxa"/>
          </w:tcPr>
          <w:p w14:paraId="67F174FE" w14:textId="50E2A14E" w:rsidR="00C80A19" w:rsidRPr="00C80A19" w:rsidRDefault="00C80A19" w:rsidP="00C80A19">
            <w:pPr>
              <w:jc w:val="right"/>
              <w:rPr>
                <w:rFonts w:cs="Times New Roman"/>
                <w:sz w:val="24"/>
                <w:szCs w:val="24"/>
                <w:lang w:eastAsia="en-US"/>
              </w:rPr>
            </w:pPr>
            <w:r>
              <w:rPr>
                <w:rFonts w:cs="Times New Roman"/>
                <w:sz w:val="24"/>
                <w:szCs w:val="24"/>
                <w:lang w:eastAsia="en-US"/>
              </w:rPr>
              <w:t>2</w:t>
            </w:r>
            <w:r w:rsidRPr="00F82B6C">
              <w:rPr>
                <w:rFonts w:cs="Times New Roman"/>
                <w:sz w:val="24"/>
                <w:szCs w:val="24"/>
                <w:lang w:eastAsia="en-US"/>
              </w:rPr>
              <w:t>.</w:t>
            </w:r>
            <w:r w:rsidR="007A0D04">
              <w:rPr>
                <w:rFonts w:cs="Times New Roman"/>
                <w:sz w:val="24"/>
                <w:szCs w:val="24"/>
                <w:lang w:eastAsia="en-US"/>
              </w:rPr>
              <w:t>1.</w:t>
            </w:r>
            <w:r w:rsidRPr="00F82B6C">
              <w:rPr>
                <w:rFonts w:cs="Times New Roman"/>
                <w:sz w:val="24"/>
                <w:szCs w:val="24"/>
                <w:lang w:eastAsia="en-US"/>
              </w:rPr>
              <w:t xml:space="preserve">3 Supply </w:t>
            </w:r>
            <w:r>
              <w:rPr>
                <w:rFonts w:cs="Times New Roman"/>
                <w:sz w:val="24"/>
                <w:szCs w:val="24"/>
                <w:lang w:eastAsia="en-US"/>
              </w:rPr>
              <w:t>S</w:t>
            </w:r>
            <w:r w:rsidRPr="00F82B6C">
              <w:rPr>
                <w:rFonts w:cs="Times New Roman"/>
                <w:sz w:val="24"/>
                <w:szCs w:val="24"/>
                <w:lang w:eastAsia="en-US"/>
              </w:rPr>
              <w:t>hocks</w:t>
            </w:r>
          </w:p>
        </w:tc>
        <w:tc>
          <w:tcPr>
            <w:tcW w:w="801" w:type="dxa"/>
          </w:tcPr>
          <w:p w14:paraId="35222D0F" w14:textId="0FDD05B1" w:rsidR="00C80A19" w:rsidRDefault="00C80A19" w:rsidP="00CC29FE">
            <w:pPr>
              <w:jc w:val="center"/>
            </w:pPr>
            <w:r w:rsidRPr="00E165D0">
              <w:rPr>
                <w:rFonts w:cs="Times New Roman"/>
                <w:sz w:val="24"/>
                <w:szCs w:val="24"/>
                <w:lang w:eastAsia="en-US"/>
              </w:rPr>
              <w:t>[</w:t>
            </w:r>
            <w:r w:rsidR="00CC29FE">
              <w:rPr>
                <w:rFonts w:cs="Times New Roman"/>
                <w:sz w:val="24"/>
                <w:szCs w:val="24"/>
                <w:lang w:eastAsia="en-US"/>
              </w:rPr>
              <w:t>18</w:t>
            </w:r>
            <w:r w:rsidRPr="00E165D0">
              <w:rPr>
                <w:rFonts w:cs="Times New Roman"/>
                <w:sz w:val="24"/>
                <w:szCs w:val="24"/>
                <w:lang w:eastAsia="en-US"/>
              </w:rPr>
              <w:t>]</w:t>
            </w:r>
          </w:p>
        </w:tc>
      </w:tr>
      <w:tr w:rsidR="00C80A19" w:rsidRPr="0039601A" w14:paraId="2E7D15FF" w14:textId="77777777" w:rsidTr="00F0003C">
        <w:trPr>
          <w:jc w:val="center"/>
        </w:trPr>
        <w:tc>
          <w:tcPr>
            <w:tcW w:w="1708" w:type="dxa"/>
          </w:tcPr>
          <w:p w14:paraId="3238DF7D" w14:textId="77777777" w:rsidR="00C80A19" w:rsidRPr="0039601A" w:rsidRDefault="00C80A19" w:rsidP="00C80A19">
            <w:pPr>
              <w:bidi w:val="0"/>
              <w:spacing w:line="360" w:lineRule="auto"/>
              <w:rPr>
                <w:rFonts w:cs="Times New Roman"/>
                <w:sz w:val="24"/>
                <w:szCs w:val="24"/>
                <w:lang w:eastAsia="en-US"/>
              </w:rPr>
            </w:pPr>
          </w:p>
        </w:tc>
        <w:tc>
          <w:tcPr>
            <w:tcW w:w="6393" w:type="dxa"/>
          </w:tcPr>
          <w:p w14:paraId="4AE28E0F" w14:textId="7D0E127D" w:rsidR="00C80A19" w:rsidRPr="00C80A19" w:rsidRDefault="00C80A19" w:rsidP="00C80A19">
            <w:pPr>
              <w:jc w:val="right"/>
              <w:rPr>
                <w:rFonts w:cs="Times New Roman"/>
                <w:sz w:val="24"/>
                <w:szCs w:val="24"/>
                <w:lang w:eastAsia="en-US"/>
              </w:rPr>
            </w:pPr>
            <w:r>
              <w:rPr>
                <w:rFonts w:cs="Times New Roman"/>
                <w:sz w:val="24"/>
                <w:szCs w:val="24"/>
                <w:lang w:eastAsia="en-US"/>
              </w:rPr>
              <w:t>2</w:t>
            </w:r>
            <w:r w:rsidRPr="00F82B6C">
              <w:rPr>
                <w:rFonts w:cs="Times New Roman"/>
                <w:sz w:val="24"/>
                <w:szCs w:val="24"/>
                <w:lang w:eastAsia="en-US"/>
              </w:rPr>
              <w:t>.</w:t>
            </w:r>
            <w:r w:rsidR="007A0D04">
              <w:rPr>
                <w:rFonts w:cs="Times New Roman"/>
                <w:sz w:val="24"/>
                <w:szCs w:val="24"/>
                <w:lang w:eastAsia="en-US"/>
              </w:rPr>
              <w:t>1.</w:t>
            </w:r>
            <w:r>
              <w:rPr>
                <w:rFonts w:cs="Times New Roman"/>
                <w:sz w:val="24"/>
                <w:szCs w:val="24"/>
                <w:lang w:eastAsia="en-US"/>
              </w:rPr>
              <w:t>4</w:t>
            </w:r>
            <w:r w:rsidRPr="00F82B6C">
              <w:rPr>
                <w:rFonts w:cs="Times New Roman"/>
                <w:sz w:val="24"/>
                <w:szCs w:val="24"/>
                <w:lang w:eastAsia="en-US"/>
              </w:rPr>
              <w:t xml:space="preserve"> Financial </w:t>
            </w:r>
            <w:r>
              <w:rPr>
                <w:rFonts w:cs="Times New Roman"/>
                <w:sz w:val="24"/>
                <w:szCs w:val="24"/>
                <w:lang w:eastAsia="en-US"/>
              </w:rPr>
              <w:t>S</w:t>
            </w:r>
            <w:r w:rsidRPr="00F82B6C">
              <w:rPr>
                <w:rFonts w:cs="Times New Roman"/>
                <w:sz w:val="24"/>
                <w:szCs w:val="24"/>
                <w:lang w:eastAsia="en-US"/>
              </w:rPr>
              <w:t>hocks</w:t>
            </w:r>
          </w:p>
        </w:tc>
        <w:tc>
          <w:tcPr>
            <w:tcW w:w="801" w:type="dxa"/>
          </w:tcPr>
          <w:p w14:paraId="7070B282" w14:textId="61B2C7B6" w:rsidR="00C80A19" w:rsidRDefault="00C80A19" w:rsidP="00CC29FE">
            <w:pPr>
              <w:jc w:val="center"/>
            </w:pPr>
            <w:r w:rsidRPr="00E165D0">
              <w:rPr>
                <w:rFonts w:cs="Times New Roman"/>
                <w:sz w:val="24"/>
                <w:szCs w:val="24"/>
                <w:lang w:eastAsia="en-US"/>
              </w:rPr>
              <w:t>[</w:t>
            </w:r>
            <w:r w:rsidR="00CC29FE">
              <w:rPr>
                <w:rFonts w:cs="Times New Roman"/>
                <w:sz w:val="24"/>
                <w:szCs w:val="24"/>
                <w:lang w:eastAsia="en-US"/>
              </w:rPr>
              <w:t>19</w:t>
            </w:r>
            <w:r w:rsidRPr="00E165D0">
              <w:rPr>
                <w:rFonts w:cs="Times New Roman"/>
                <w:sz w:val="24"/>
                <w:szCs w:val="24"/>
                <w:lang w:eastAsia="en-US"/>
              </w:rPr>
              <w:t>]</w:t>
            </w:r>
          </w:p>
        </w:tc>
      </w:tr>
      <w:tr w:rsidR="007A0D04" w:rsidRPr="0039601A" w14:paraId="56FE7B73" w14:textId="77777777" w:rsidTr="00F0003C">
        <w:trPr>
          <w:jc w:val="center"/>
        </w:trPr>
        <w:tc>
          <w:tcPr>
            <w:tcW w:w="1708" w:type="dxa"/>
          </w:tcPr>
          <w:p w14:paraId="17D23930" w14:textId="77777777" w:rsidR="007A0D04" w:rsidRPr="0039601A" w:rsidRDefault="007A0D04" w:rsidP="00C80A19">
            <w:pPr>
              <w:bidi w:val="0"/>
              <w:spacing w:line="360" w:lineRule="auto"/>
              <w:rPr>
                <w:rFonts w:cs="Times New Roman"/>
                <w:sz w:val="24"/>
                <w:szCs w:val="24"/>
                <w:lang w:eastAsia="en-US"/>
              </w:rPr>
            </w:pPr>
          </w:p>
        </w:tc>
        <w:tc>
          <w:tcPr>
            <w:tcW w:w="6393" w:type="dxa"/>
          </w:tcPr>
          <w:p w14:paraId="76E8B2C9" w14:textId="271D670F" w:rsidR="007A0D04" w:rsidRDefault="007A0D04" w:rsidP="007A0D04">
            <w:pPr>
              <w:bidi w:val="0"/>
              <w:rPr>
                <w:rFonts w:cs="Times New Roman"/>
                <w:sz w:val="24"/>
                <w:szCs w:val="24"/>
                <w:lang w:eastAsia="en-US"/>
              </w:rPr>
            </w:pPr>
            <w:r>
              <w:rPr>
                <w:rFonts w:cs="Times New Roman" w:hint="cs"/>
                <w:sz w:val="24"/>
                <w:szCs w:val="24"/>
                <w:rtl/>
                <w:lang w:eastAsia="en-US"/>
              </w:rPr>
              <w:t>2.2</w:t>
            </w:r>
            <w:r>
              <w:rPr>
                <w:rFonts w:cs="Times New Roman"/>
                <w:sz w:val="24"/>
                <w:szCs w:val="24"/>
                <w:lang w:eastAsia="en-US"/>
              </w:rPr>
              <w:t xml:space="preserve"> </w:t>
            </w:r>
            <w:r w:rsidRPr="007A0D04">
              <w:rPr>
                <w:rFonts w:cs="Times New Roman"/>
                <w:sz w:val="24"/>
                <w:szCs w:val="24"/>
                <w:lang w:eastAsia="en-US"/>
              </w:rPr>
              <w:t>Enterprises’ reactions to the effects of the COVID-19 restrictions in Palestine</w:t>
            </w:r>
            <w:r>
              <w:rPr>
                <w:rFonts w:cs="Times New Roman" w:hint="cs"/>
                <w:sz w:val="24"/>
                <w:szCs w:val="24"/>
                <w:rtl/>
                <w:lang w:eastAsia="en-US"/>
              </w:rPr>
              <w:t xml:space="preserve">  </w:t>
            </w:r>
          </w:p>
        </w:tc>
        <w:tc>
          <w:tcPr>
            <w:tcW w:w="801" w:type="dxa"/>
          </w:tcPr>
          <w:p w14:paraId="581FCCBE" w14:textId="2B11B83B" w:rsidR="007A0D04" w:rsidRPr="00E165D0" w:rsidRDefault="007A0D04" w:rsidP="00CC29FE">
            <w:pPr>
              <w:jc w:val="center"/>
              <w:rPr>
                <w:rFonts w:cs="Times New Roman"/>
                <w:sz w:val="24"/>
                <w:szCs w:val="24"/>
                <w:lang w:eastAsia="en-US"/>
              </w:rPr>
            </w:pPr>
            <w:r w:rsidRPr="00E165D0">
              <w:rPr>
                <w:rFonts w:cs="Times New Roman"/>
                <w:sz w:val="24"/>
                <w:szCs w:val="24"/>
                <w:lang w:eastAsia="en-US"/>
              </w:rPr>
              <w:t>[</w:t>
            </w:r>
            <w:r w:rsidR="00CC29FE">
              <w:rPr>
                <w:rFonts w:cs="Times New Roman"/>
                <w:sz w:val="24"/>
                <w:szCs w:val="24"/>
                <w:lang w:eastAsia="en-US"/>
              </w:rPr>
              <w:t>20</w:t>
            </w:r>
            <w:r w:rsidRPr="00E165D0">
              <w:rPr>
                <w:rFonts w:cs="Times New Roman"/>
                <w:sz w:val="24"/>
                <w:szCs w:val="24"/>
                <w:lang w:eastAsia="en-US"/>
              </w:rPr>
              <w:t>]</w:t>
            </w:r>
          </w:p>
        </w:tc>
      </w:tr>
      <w:tr w:rsidR="00C80A19" w:rsidRPr="0039601A" w14:paraId="512E21B1" w14:textId="77777777" w:rsidTr="00F0003C">
        <w:trPr>
          <w:jc w:val="center"/>
        </w:trPr>
        <w:tc>
          <w:tcPr>
            <w:tcW w:w="1708" w:type="dxa"/>
          </w:tcPr>
          <w:p w14:paraId="0FC1995A" w14:textId="77777777" w:rsidR="00C80A19" w:rsidRPr="0039601A" w:rsidRDefault="00C80A19" w:rsidP="00C80A19">
            <w:pPr>
              <w:bidi w:val="0"/>
              <w:spacing w:line="360" w:lineRule="auto"/>
              <w:rPr>
                <w:rFonts w:cs="Times New Roman"/>
                <w:sz w:val="24"/>
                <w:szCs w:val="24"/>
                <w:lang w:eastAsia="en-US"/>
              </w:rPr>
            </w:pPr>
          </w:p>
        </w:tc>
        <w:tc>
          <w:tcPr>
            <w:tcW w:w="6393" w:type="dxa"/>
          </w:tcPr>
          <w:p w14:paraId="1124D0A3" w14:textId="6DBD261D" w:rsidR="00C80A19" w:rsidRPr="00C80A19" w:rsidRDefault="00C80A19" w:rsidP="007A0D04">
            <w:pPr>
              <w:jc w:val="right"/>
              <w:rPr>
                <w:rFonts w:cs="Times New Roman"/>
                <w:sz w:val="24"/>
                <w:szCs w:val="24"/>
                <w:lang w:eastAsia="en-US"/>
              </w:rPr>
            </w:pPr>
            <w:r>
              <w:rPr>
                <w:rFonts w:cs="Times New Roman"/>
                <w:sz w:val="24"/>
                <w:szCs w:val="24"/>
                <w:lang w:eastAsia="en-US"/>
              </w:rPr>
              <w:t>2</w:t>
            </w:r>
            <w:r w:rsidRPr="00F82B6C">
              <w:rPr>
                <w:rFonts w:cs="Times New Roman"/>
                <w:sz w:val="24"/>
                <w:szCs w:val="24"/>
                <w:lang w:eastAsia="en-US"/>
              </w:rPr>
              <w:t>.</w:t>
            </w:r>
            <w:r w:rsidR="007A0D04">
              <w:rPr>
                <w:rFonts w:cs="Times New Roman"/>
                <w:sz w:val="24"/>
                <w:szCs w:val="24"/>
                <w:lang w:eastAsia="en-US"/>
              </w:rPr>
              <w:t>2.1</w:t>
            </w:r>
            <w:r w:rsidRPr="00F82B6C">
              <w:rPr>
                <w:rFonts w:cs="Times New Roman"/>
                <w:sz w:val="24"/>
                <w:szCs w:val="24"/>
                <w:lang w:eastAsia="en-US"/>
              </w:rPr>
              <w:t xml:space="preserve">  Financial Adjustment </w:t>
            </w:r>
            <w:r>
              <w:rPr>
                <w:rFonts w:cs="Times New Roman"/>
                <w:sz w:val="24"/>
                <w:szCs w:val="24"/>
                <w:lang w:eastAsia="en-US"/>
              </w:rPr>
              <w:t>M</w:t>
            </w:r>
            <w:r w:rsidRPr="00F82B6C">
              <w:rPr>
                <w:rFonts w:cs="Times New Roman"/>
                <w:sz w:val="24"/>
                <w:szCs w:val="24"/>
                <w:lang w:eastAsia="en-US"/>
              </w:rPr>
              <w:t>echanism</w:t>
            </w:r>
          </w:p>
        </w:tc>
        <w:tc>
          <w:tcPr>
            <w:tcW w:w="801" w:type="dxa"/>
          </w:tcPr>
          <w:p w14:paraId="4C64C6DE" w14:textId="4EF3C902" w:rsidR="00C80A19" w:rsidRDefault="00C80A19" w:rsidP="00CC29FE">
            <w:pPr>
              <w:jc w:val="center"/>
            </w:pPr>
            <w:r w:rsidRPr="00E165D0">
              <w:rPr>
                <w:rFonts w:cs="Times New Roman"/>
                <w:sz w:val="24"/>
                <w:szCs w:val="24"/>
                <w:lang w:eastAsia="en-US"/>
              </w:rPr>
              <w:t>[</w:t>
            </w:r>
            <w:r w:rsidR="00CC29FE">
              <w:rPr>
                <w:rFonts w:cs="Times New Roman"/>
                <w:sz w:val="24"/>
                <w:szCs w:val="24"/>
                <w:lang w:eastAsia="en-US"/>
              </w:rPr>
              <w:t>20</w:t>
            </w:r>
            <w:r w:rsidRPr="00E165D0">
              <w:rPr>
                <w:rFonts w:cs="Times New Roman"/>
                <w:sz w:val="24"/>
                <w:szCs w:val="24"/>
                <w:lang w:eastAsia="en-US"/>
              </w:rPr>
              <w:t>]</w:t>
            </w:r>
          </w:p>
        </w:tc>
      </w:tr>
      <w:tr w:rsidR="00C80A19" w:rsidRPr="0039601A" w14:paraId="47E0E12D" w14:textId="77777777" w:rsidTr="00F0003C">
        <w:trPr>
          <w:jc w:val="center"/>
        </w:trPr>
        <w:tc>
          <w:tcPr>
            <w:tcW w:w="1708" w:type="dxa"/>
          </w:tcPr>
          <w:p w14:paraId="71CF647B" w14:textId="77777777" w:rsidR="00C80A19" w:rsidRPr="0039601A" w:rsidRDefault="00C80A19" w:rsidP="00C80A19">
            <w:pPr>
              <w:bidi w:val="0"/>
              <w:spacing w:line="360" w:lineRule="auto"/>
              <w:rPr>
                <w:rFonts w:cs="Times New Roman"/>
                <w:sz w:val="24"/>
                <w:szCs w:val="24"/>
                <w:lang w:eastAsia="en-US"/>
              </w:rPr>
            </w:pPr>
          </w:p>
        </w:tc>
        <w:tc>
          <w:tcPr>
            <w:tcW w:w="6393" w:type="dxa"/>
          </w:tcPr>
          <w:p w14:paraId="3C4EB314" w14:textId="548C72AE" w:rsidR="00C80A19" w:rsidRPr="00C80A19" w:rsidRDefault="00C80A19" w:rsidP="007A0D04">
            <w:pPr>
              <w:jc w:val="right"/>
              <w:rPr>
                <w:rFonts w:cs="Times New Roman"/>
                <w:sz w:val="24"/>
                <w:szCs w:val="24"/>
                <w:lang w:eastAsia="en-US"/>
              </w:rPr>
            </w:pPr>
            <w:r>
              <w:rPr>
                <w:rFonts w:cs="Times New Roman"/>
                <w:sz w:val="24"/>
                <w:szCs w:val="24"/>
                <w:lang w:eastAsia="en-US"/>
              </w:rPr>
              <w:t>2</w:t>
            </w:r>
            <w:r w:rsidRPr="00F82B6C">
              <w:rPr>
                <w:rFonts w:cs="Times New Roman"/>
                <w:sz w:val="24"/>
                <w:szCs w:val="24"/>
                <w:lang w:eastAsia="en-US"/>
              </w:rPr>
              <w:t>.</w:t>
            </w:r>
            <w:r w:rsidR="007A0D04">
              <w:rPr>
                <w:rFonts w:cs="Times New Roman"/>
                <w:sz w:val="24"/>
                <w:szCs w:val="24"/>
                <w:lang w:eastAsia="en-US"/>
              </w:rPr>
              <w:t>2.2</w:t>
            </w:r>
            <w:r w:rsidRPr="00F82B6C">
              <w:rPr>
                <w:rFonts w:cs="Times New Roman"/>
                <w:sz w:val="24"/>
                <w:szCs w:val="24"/>
                <w:lang w:eastAsia="en-US"/>
              </w:rPr>
              <w:t xml:space="preserve">  Impact on </w:t>
            </w:r>
            <w:r>
              <w:rPr>
                <w:rFonts w:cs="Times New Roman"/>
                <w:sz w:val="24"/>
                <w:szCs w:val="24"/>
                <w:lang w:eastAsia="en-US"/>
              </w:rPr>
              <w:t>E</w:t>
            </w:r>
            <w:r w:rsidRPr="00F82B6C">
              <w:rPr>
                <w:rFonts w:cs="Times New Roman"/>
                <w:sz w:val="24"/>
                <w:szCs w:val="24"/>
                <w:lang w:eastAsia="en-US"/>
              </w:rPr>
              <w:t>mployment</w:t>
            </w:r>
          </w:p>
        </w:tc>
        <w:tc>
          <w:tcPr>
            <w:tcW w:w="801" w:type="dxa"/>
          </w:tcPr>
          <w:p w14:paraId="3238CB6D" w14:textId="5D39A059" w:rsidR="00C80A19" w:rsidRDefault="00C80A19" w:rsidP="006A0E9E">
            <w:pPr>
              <w:jc w:val="center"/>
            </w:pPr>
            <w:r w:rsidRPr="00E165D0">
              <w:rPr>
                <w:rFonts w:cs="Times New Roman"/>
                <w:sz w:val="24"/>
                <w:szCs w:val="24"/>
                <w:lang w:eastAsia="en-US"/>
              </w:rPr>
              <w:t>[</w:t>
            </w:r>
            <w:r w:rsidR="006A0E9E">
              <w:rPr>
                <w:rFonts w:cs="Times New Roman"/>
                <w:sz w:val="24"/>
                <w:szCs w:val="24"/>
                <w:lang w:eastAsia="en-US"/>
              </w:rPr>
              <w:t>20</w:t>
            </w:r>
            <w:r w:rsidRPr="00E165D0">
              <w:rPr>
                <w:rFonts w:cs="Times New Roman"/>
                <w:sz w:val="24"/>
                <w:szCs w:val="24"/>
                <w:lang w:eastAsia="en-US"/>
              </w:rPr>
              <w:t>]</w:t>
            </w:r>
          </w:p>
        </w:tc>
      </w:tr>
      <w:tr w:rsidR="00C80A19" w:rsidRPr="0039601A" w14:paraId="3FB11FD3" w14:textId="77777777" w:rsidTr="00F0003C">
        <w:trPr>
          <w:jc w:val="center"/>
        </w:trPr>
        <w:tc>
          <w:tcPr>
            <w:tcW w:w="1708" w:type="dxa"/>
          </w:tcPr>
          <w:p w14:paraId="192B4741" w14:textId="77777777" w:rsidR="00C80A19" w:rsidRPr="0039601A" w:rsidRDefault="00C80A19" w:rsidP="00C80A19">
            <w:pPr>
              <w:bidi w:val="0"/>
              <w:spacing w:line="360" w:lineRule="auto"/>
              <w:rPr>
                <w:rFonts w:cs="Times New Roman"/>
                <w:sz w:val="24"/>
                <w:szCs w:val="24"/>
                <w:lang w:eastAsia="en-US"/>
              </w:rPr>
            </w:pPr>
          </w:p>
        </w:tc>
        <w:tc>
          <w:tcPr>
            <w:tcW w:w="6393" w:type="dxa"/>
          </w:tcPr>
          <w:p w14:paraId="2C593C2A" w14:textId="24A39F63" w:rsidR="00C80A19" w:rsidRPr="00C80A19" w:rsidRDefault="00C80A19" w:rsidP="007A0D04">
            <w:pPr>
              <w:jc w:val="right"/>
              <w:rPr>
                <w:rFonts w:cs="Times New Roman"/>
                <w:sz w:val="24"/>
                <w:szCs w:val="24"/>
                <w:lang w:eastAsia="en-US"/>
              </w:rPr>
            </w:pPr>
            <w:r>
              <w:rPr>
                <w:rFonts w:cs="Times New Roman"/>
                <w:sz w:val="24"/>
                <w:szCs w:val="24"/>
                <w:lang w:eastAsia="en-US"/>
              </w:rPr>
              <w:t>2</w:t>
            </w:r>
            <w:r w:rsidRPr="00F82B6C">
              <w:rPr>
                <w:rFonts w:cs="Times New Roman"/>
                <w:sz w:val="24"/>
                <w:szCs w:val="24"/>
                <w:lang w:eastAsia="en-US"/>
              </w:rPr>
              <w:t>.</w:t>
            </w:r>
            <w:r w:rsidR="007A0D04">
              <w:rPr>
                <w:rFonts w:cs="Times New Roman"/>
                <w:sz w:val="24"/>
                <w:szCs w:val="24"/>
                <w:lang w:eastAsia="en-US"/>
              </w:rPr>
              <w:t>2.3</w:t>
            </w:r>
            <w:r w:rsidRPr="00F82B6C">
              <w:rPr>
                <w:rFonts w:cs="Times New Roman"/>
                <w:sz w:val="24"/>
                <w:szCs w:val="24"/>
                <w:lang w:eastAsia="en-US"/>
              </w:rPr>
              <w:t xml:space="preserve">  Use of </w:t>
            </w:r>
            <w:r>
              <w:rPr>
                <w:rFonts w:cs="Times New Roman"/>
                <w:sz w:val="24"/>
                <w:szCs w:val="24"/>
                <w:lang w:eastAsia="en-US"/>
              </w:rPr>
              <w:t>D</w:t>
            </w:r>
            <w:r w:rsidRPr="00F82B6C">
              <w:rPr>
                <w:rFonts w:cs="Times New Roman"/>
                <w:sz w:val="24"/>
                <w:szCs w:val="24"/>
                <w:lang w:eastAsia="en-US"/>
              </w:rPr>
              <w:t xml:space="preserve">igital </w:t>
            </w:r>
            <w:r>
              <w:rPr>
                <w:rFonts w:cs="Times New Roman"/>
                <w:sz w:val="24"/>
                <w:szCs w:val="24"/>
                <w:lang w:eastAsia="en-US"/>
              </w:rPr>
              <w:t>S</w:t>
            </w:r>
            <w:r w:rsidRPr="00F82B6C">
              <w:rPr>
                <w:rFonts w:cs="Times New Roman"/>
                <w:sz w:val="24"/>
                <w:szCs w:val="24"/>
                <w:lang w:eastAsia="en-US"/>
              </w:rPr>
              <w:t>olution</w:t>
            </w:r>
          </w:p>
        </w:tc>
        <w:tc>
          <w:tcPr>
            <w:tcW w:w="801" w:type="dxa"/>
          </w:tcPr>
          <w:p w14:paraId="7665EFE5" w14:textId="58F0555A" w:rsidR="00C80A19" w:rsidRDefault="00C80A19" w:rsidP="006A0E9E">
            <w:pPr>
              <w:jc w:val="center"/>
            </w:pPr>
            <w:r w:rsidRPr="00E165D0">
              <w:rPr>
                <w:rFonts w:cs="Times New Roman"/>
                <w:sz w:val="24"/>
                <w:szCs w:val="24"/>
                <w:lang w:eastAsia="en-US"/>
              </w:rPr>
              <w:t>[</w:t>
            </w:r>
            <w:r w:rsidR="006A0E9E">
              <w:rPr>
                <w:rFonts w:cs="Times New Roman"/>
                <w:sz w:val="24"/>
                <w:szCs w:val="24"/>
                <w:lang w:eastAsia="en-US"/>
              </w:rPr>
              <w:t>21</w:t>
            </w:r>
            <w:r w:rsidRPr="00E165D0">
              <w:rPr>
                <w:rFonts w:cs="Times New Roman"/>
                <w:sz w:val="24"/>
                <w:szCs w:val="24"/>
                <w:lang w:eastAsia="en-US"/>
              </w:rPr>
              <w:t>]</w:t>
            </w:r>
          </w:p>
        </w:tc>
      </w:tr>
      <w:tr w:rsidR="00C80A19" w:rsidRPr="0039601A" w14:paraId="0EFCF721" w14:textId="77777777" w:rsidTr="00F0003C">
        <w:trPr>
          <w:jc w:val="center"/>
        </w:trPr>
        <w:tc>
          <w:tcPr>
            <w:tcW w:w="1708" w:type="dxa"/>
          </w:tcPr>
          <w:p w14:paraId="091EB068" w14:textId="77777777" w:rsidR="00C80A19" w:rsidRPr="0039601A" w:rsidRDefault="00C80A19" w:rsidP="00C80A19">
            <w:pPr>
              <w:bidi w:val="0"/>
              <w:spacing w:line="360" w:lineRule="auto"/>
              <w:rPr>
                <w:rFonts w:cs="Times New Roman"/>
                <w:sz w:val="24"/>
                <w:szCs w:val="24"/>
                <w:lang w:eastAsia="en-US"/>
              </w:rPr>
            </w:pPr>
          </w:p>
        </w:tc>
        <w:tc>
          <w:tcPr>
            <w:tcW w:w="6393" w:type="dxa"/>
          </w:tcPr>
          <w:p w14:paraId="79623595" w14:textId="20343F70" w:rsidR="00C80A19" w:rsidRPr="00C80A19" w:rsidRDefault="00C80A19" w:rsidP="007A0D04">
            <w:pPr>
              <w:jc w:val="right"/>
              <w:rPr>
                <w:rFonts w:cs="Times New Roman"/>
                <w:sz w:val="24"/>
                <w:szCs w:val="24"/>
                <w:lang w:eastAsia="en-US"/>
              </w:rPr>
            </w:pPr>
            <w:r>
              <w:rPr>
                <w:rFonts w:cs="Times New Roman"/>
                <w:sz w:val="24"/>
                <w:szCs w:val="24"/>
                <w:lang w:eastAsia="en-US"/>
              </w:rPr>
              <w:t>2</w:t>
            </w:r>
            <w:r w:rsidRPr="00F82B6C">
              <w:rPr>
                <w:rFonts w:cs="Times New Roman"/>
                <w:sz w:val="24"/>
                <w:szCs w:val="24"/>
                <w:lang w:eastAsia="en-US"/>
              </w:rPr>
              <w:t>.</w:t>
            </w:r>
            <w:r w:rsidR="007A0D04">
              <w:rPr>
                <w:rFonts w:cs="Times New Roman"/>
                <w:sz w:val="24"/>
                <w:szCs w:val="24"/>
                <w:lang w:eastAsia="en-US"/>
              </w:rPr>
              <w:t>3</w:t>
            </w:r>
            <w:r w:rsidRPr="00F82B6C">
              <w:rPr>
                <w:rFonts w:cs="Times New Roman"/>
                <w:sz w:val="24"/>
                <w:szCs w:val="24"/>
                <w:lang w:eastAsia="en-US"/>
              </w:rPr>
              <w:t xml:space="preserve">  Needed </w:t>
            </w:r>
            <w:r>
              <w:rPr>
                <w:rFonts w:cs="Times New Roman"/>
                <w:sz w:val="24"/>
                <w:szCs w:val="24"/>
                <w:lang w:eastAsia="en-US"/>
              </w:rPr>
              <w:t>P</w:t>
            </w:r>
            <w:r w:rsidRPr="00F82B6C">
              <w:rPr>
                <w:rFonts w:cs="Times New Roman"/>
                <w:sz w:val="24"/>
                <w:szCs w:val="24"/>
                <w:lang w:eastAsia="en-US"/>
              </w:rPr>
              <w:t xml:space="preserve">olicies </w:t>
            </w:r>
          </w:p>
        </w:tc>
        <w:tc>
          <w:tcPr>
            <w:tcW w:w="801" w:type="dxa"/>
          </w:tcPr>
          <w:p w14:paraId="47AE90FC" w14:textId="617CA0E8" w:rsidR="00C80A19" w:rsidRDefault="00C80A19" w:rsidP="006A0E9E">
            <w:pPr>
              <w:jc w:val="center"/>
            </w:pPr>
            <w:r w:rsidRPr="00E165D0">
              <w:rPr>
                <w:rFonts w:cs="Times New Roman"/>
                <w:sz w:val="24"/>
                <w:szCs w:val="24"/>
                <w:lang w:eastAsia="en-US"/>
              </w:rPr>
              <w:t>[</w:t>
            </w:r>
            <w:r w:rsidR="006A0E9E">
              <w:rPr>
                <w:rFonts w:cs="Times New Roman"/>
                <w:sz w:val="24"/>
                <w:szCs w:val="24"/>
                <w:lang w:eastAsia="en-US"/>
              </w:rPr>
              <w:t>22</w:t>
            </w:r>
            <w:r w:rsidRPr="00E165D0">
              <w:rPr>
                <w:rFonts w:cs="Times New Roman"/>
                <w:sz w:val="24"/>
                <w:szCs w:val="24"/>
                <w:lang w:eastAsia="en-US"/>
              </w:rPr>
              <w:t>]</w:t>
            </w:r>
          </w:p>
        </w:tc>
      </w:tr>
      <w:tr w:rsidR="00C80A19" w:rsidRPr="0039601A" w14:paraId="23E24F7E" w14:textId="77777777" w:rsidTr="00F0003C">
        <w:trPr>
          <w:jc w:val="center"/>
        </w:trPr>
        <w:tc>
          <w:tcPr>
            <w:tcW w:w="1708" w:type="dxa"/>
          </w:tcPr>
          <w:p w14:paraId="19A16FD4" w14:textId="77777777" w:rsidR="00C80A19" w:rsidRPr="0039601A" w:rsidRDefault="00C80A19" w:rsidP="00C80A19">
            <w:pPr>
              <w:bidi w:val="0"/>
              <w:spacing w:line="360" w:lineRule="auto"/>
              <w:rPr>
                <w:rFonts w:cs="Times New Roman"/>
                <w:sz w:val="24"/>
                <w:szCs w:val="24"/>
                <w:lang w:eastAsia="en-US"/>
              </w:rPr>
            </w:pPr>
          </w:p>
        </w:tc>
        <w:tc>
          <w:tcPr>
            <w:tcW w:w="6393" w:type="dxa"/>
          </w:tcPr>
          <w:p w14:paraId="614BCC64" w14:textId="0AE3C088" w:rsidR="00C80A19" w:rsidRDefault="00C80A19" w:rsidP="007A0D04">
            <w:pPr>
              <w:jc w:val="right"/>
              <w:rPr>
                <w:rFonts w:cs="Times New Roman"/>
                <w:sz w:val="24"/>
                <w:szCs w:val="24"/>
                <w:lang w:eastAsia="en-US"/>
              </w:rPr>
            </w:pPr>
            <w:r>
              <w:rPr>
                <w:rFonts w:cs="Times New Roman"/>
                <w:sz w:val="24"/>
                <w:szCs w:val="24"/>
                <w:lang w:eastAsia="en-US"/>
              </w:rPr>
              <w:t>2</w:t>
            </w:r>
            <w:r w:rsidRPr="00F82B6C">
              <w:rPr>
                <w:rFonts w:cs="Times New Roman"/>
                <w:sz w:val="24"/>
                <w:szCs w:val="24"/>
                <w:lang w:eastAsia="en-US"/>
              </w:rPr>
              <w:t>.</w:t>
            </w:r>
            <w:r w:rsidR="007A0D04">
              <w:rPr>
                <w:rFonts w:cs="Times New Roman"/>
                <w:sz w:val="24"/>
                <w:szCs w:val="24"/>
                <w:lang w:eastAsia="en-US"/>
              </w:rPr>
              <w:t>4</w:t>
            </w:r>
            <w:r w:rsidRPr="00F82B6C">
              <w:rPr>
                <w:rFonts w:cs="Times New Roman"/>
                <w:sz w:val="24"/>
                <w:szCs w:val="24"/>
                <w:lang w:eastAsia="en-US"/>
              </w:rPr>
              <w:t xml:space="preserve"> Looking Ahead</w:t>
            </w:r>
          </w:p>
        </w:tc>
        <w:tc>
          <w:tcPr>
            <w:tcW w:w="801" w:type="dxa"/>
          </w:tcPr>
          <w:p w14:paraId="33ECF0E5" w14:textId="7B84D370" w:rsidR="00C80A19" w:rsidRDefault="00C80A19" w:rsidP="006A0E9E">
            <w:pPr>
              <w:jc w:val="center"/>
              <w:rPr>
                <w:rtl/>
              </w:rPr>
            </w:pPr>
            <w:r w:rsidRPr="00E165D0">
              <w:rPr>
                <w:rFonts w:cs="Times New Roman"/>
                <w:sz w:val="24"/>
                <w:szCs w:val="24"/>
                <w:lang w:eastAsia="en-US"/>
              </w:rPr>
              <w:t>[</w:t>
            </w:r>
            <w:r w:rsidR="006A0E9E">
              <w:rPr>
                <w:rFonts w:cs="Times New Roman"/>
                <w:sz w:val="24"/>
                <w:szCs w:val="24"/>
                <w:lang w:eastAsia="en-US"/>
              </w:rPr>
              <w:t>22</w:t>
            </w:r>
            <w:r w:rsidRPr="00E165D0">
              <w:rPr>
                <w:rFonts w:cs="Times New Roman"/>
                <w:sz w:val="24"/>
                <w:szCs w:val="24"/>
                <w:lang w:eastAsia="en-US"/>
              </w:rPr>
              <w:t>]</w:t>
            </w:r>
          </w:p>
        </w:tc>
      </w:tr>
      <w:tr w:rsidR="00860E24" w:rsidRPr="0039601A" w14:paraId="26FF4968" w14:textId="77777777" w:rsidTr="00F0003C">
        <w:trPr>
          <w:jc w:val="center"/>
        </w:trPr>
        <w:tc>
          <w:tcPr>
            <w:tcW w:w="1708" w:type="dxa"/>
          </w:tcPr>
          <w:p w14:paraId="3C10677F" w14:textId="77777777" w:rsidR="00860E24" w:rsidRPr="0039601A" w:rsidRDefault="00860E24" w:rsidP="00860E24">
            <w:pPr>
              <w:bidi w:val="0"/>
              <w:spacing w:line="360" w:lineRule="auto"/>
              <w:rPr>
                <w:rFonts w:cs="Times New Roman"/>
                <w:sz w:val="24"/>
                <w:szCs w:val="24"/>
                <w:lang w:eastAsia="en-US"/>
              </w:rPr>
            </w:pPr>
            <w:r w:rsidRPr="0039601A">
              <w:rPr>
                <w:rFonts w:cs="Times New Roman"/>
                <w:sz w:val="24"/>
                <w:szCs w:val="24"/>
                <w:lang w:eastAsia="en-US"/>
              </w:rPr>
              <w:t xml:space="preserve">Chapter </w:t>
            </w:r>
            <w:r w:rsidRPr="0039601A">
              <w:rPr>
                <w:rFonts w:cs="Times New Roman"/>
                <w:sz w:val="24"/>
              </w:rPr>
              <w:t>Three</w:t>
            </w:r>
            <w:r w:rsidRPr="0039601A">
              <w:rPr>
                <w:rFonts w:cs="Times New Roman"/>
                <w:sz w:val="24"/>
                <w:szCs w:val="24"/>
                <w:lang w:eastAsia="en-US"/>
              </w:rPr>
              <w:t xml:space="preserve">:       </w:t>
            </w:r>
          </w:p>
        </w:tc>
        <w:tc>
          <w:tcPr>
            <w:tcW w:w="6393" w:type="dxa"/>
          </w:tcPr>
          <w:p w14:paraId="5C5F3AFE" w14:textId="77777777" w:rsidR="00860E24" w:rsidRPr="0039601A" w:rsidRDefault="00860E24" w:rsidP="00860E24">
            <w:pPr>
              <w:bidi w:val="0"/>
              <w:spacing w:line="360" w:lineRule="auto"/>
              <w:rPr>
                <w:sz w:val="24"/>
                <w:szCs w:val="24"/>
              </w:rPr>
            </w:pPr>
            <w:r w:rsidRPr="0039601A">
              <w:rPr>
                <w:b/>
                <w:bCs/>
                <w:sz w:val="24"/>
                <w:szCs w:val="24"/>
              </w:rPr>
              <w:t>Methodology</w:t>
            </w:r>
          </w:p>
        </w:tc>
        <w:tc>
          <w:tcPr>
            <w:tcW w:w="801" w:type="dxa"/>
          </w:tcPr>
          <w:p w14:paraId="4C670388" w14:textId="54807385" w:rsidR="00860E24" w:rsidRPr="0039601A" w:rsidRDefault="00860E24" w:rsidP="006A0E9E">
            <w:pPr>
              <w:bidi w:val="0"/>
              <w:spacing w:line="360" w:lineRule="auto"/>
              <w:jc w:val="center"/>
              <w:rPr>
                <w:rFonts w:cs="Times New Roman"/>
                <w:b/>
                <w:bCs/>
                <w:sz w:val="24"/>
                <w:szCs w:val="24"/>
                <w:lang w:eastAsia="en-US"/>
              </w:rPr>
            </w:pPr>
            <w:r w:rsidRPr="0039601A">
              <w:rPr>
                <w:rFonts w:cs="Times New Roman"/>
                <w:b/>
                <w:bCs/>
                <w:sz w:val="24"/>
                <w:szCs w:val="24"/>
                <w:lang w:eastAsia="en-US"/>
              </w:rPr>
              <w:t>[</w:t>
            </w:r>
            <w:r w:rsidR="006A0E9E">
              <w:rPr>
                <w:rFonts w:cs="Times New Roman"/>
                <w:b/>
                <w:bCs/>
                <w:sz w:val="24"/>
                <w:szCs w:val="24"/>
                <w:lang w:eastAsia="en-US"/>
              </w:rPr>
              <w:t>23</w:t>
            </w:r>
            <w:r w:rsidRPr="0039601A">
              <w:rPr>
                <w:rFonts w:cs="Times New Roman"/>
                <w:b/>
                <w:bCs/>
                <w:sz w:val="24"/>
                <w:szCs w:val="24"/>
                <w:lang w:eastAsia="en-US"/>
              </w:rPr>
              <w:t>]</w:t>
            </w:r>
          </w:p>
        </w:tc>
      </w:tr>
      <w:tr w:rsidR="00860E24" w:rsidRPr="0039601A" w14:paraId="721A8796" w14:textId="77777777" w:rsidTr="00F0003C">
        <w:trPr>
          <w:jc w:val="center"/>
        </w:trPr>
        <w:tc>
          <w:tcPr>
            <w:tcW w:w="1708" w:type="dxa"/>
          </w:tcPr>
          <w:p w14:paraId="2AAFDBD2" w14:textId="77777777" w:rsidR="00860E24" w:rsidRPr="0039601A" w:rsidRDefault="00860E24" w:rsidP="00860E24">
            <w:pPr>
              <w:bidi w:val="0"/>
              <w:spacing w:line="360" w:lineRule="auto"/>
              <w:ind w:firstLine="1875"/>
              <w:rPr>
                <w:rFonts w:cs="Times New Roman"/>
                <w:sz w:val="24"/>
                <w:szCs w:val="24"/>
                <w:lang w:eastAsia="en-US"/>
              </w:rPr>
            </w:pPr>
          </w:p>
        </w:tc>
        <w:tc>
          <w:tcPr>
            <w:tcW w:w="6393" w:type="dxa"/>
          </w:tcPr>
          <w:p w14:paraId="3790D43E" w14:textId="77777777" w:rsidR="00860E24" w:rsidRPr="0039601A" w:rsidRDefault="00860E24" w:rsidP="00860E24">
            <w:pPr>
              <w:bidi w:val="0"/>
              <w:spacing w:line="360" w:lineRule="auto"/>
              <w:rPr>
                <w:rFonts w:cs="Times New Roman"/>
                <w:sz w:val="24"/>
                <w:szCs w:val="24"/>
                <w:lang w:eastAsia="en-US"/>
              </w:rPr>
            </w:pPr>
            <w:r>
              <w:rPr>
                <w:rFonts w:cs="Simplified Arabic"/>
                <w:sz w:val="24"/>
                <w:szCs w:val="24"/>
              </w:rPr>
              <w:t>3</w:t>
            </w:r>
            <w:r w:rsidRPr="0039601A">
              <w:rPr>
                <w:rFonts w:cs="Simplified Arabic"/>
                <w:sz w:val="24"/>
                <w:szCs w:val="24"/>
              </w:rPr>
              <w:t>.1</w:t>
            </w:r>
            <w:r>
              <w:rPr>
                <w:rFonts w:cs="Simplified Arabic"/>
                <w:sz w:val="24"/>
                <w:szCs w:val="24"/>
              </w:rPr>
              <w:t xml:space="preserve"> </w:t>
            </w:r>
            <w:r w:rsidRPr="0039601A">
              <w:rPr>
                <w:rFonts w:cs="Times New Roman"/>
                <w:sz w:val="24"/>
                <w:szCs w:val="24"/>
                <w:lang w:eastAsia="en-US"/>
              </w:rPr>
              <w:t>Questionnaire</w:t>
            </w:r>
          </w:p>
        </w:tc>
        <w:tc>
          <w:tcPr>
            <w:tcW w:w="801" w:type="dxa"/>
          </w:tcPr>
          <w:p w14:paraId="4A2B16E7" w14:textId="4DFDE197" w:rsidR="00860E24" w:rsidRPr="0039601A" w:rsidRDefault="00860E24" w:rsidP="006A0E9E">
            <w:pPr>
              <w:bidi w:val="0"/>
              <w:spacing w:line="360" w:lineRule="auto"/>
              <w:jc w:val="center"/>
              <w:rPr>
                <w:rFonts w:cs="Times New Roman"/>
                <w:sz w:val="24"/>
                <w:szCs w:val="24"/>
                <w:lang w:eastAsia="en-US"/>
              </w:rPr>
            </w:pPr>
            <w:r w:rsidRPr="0039601A">
              <w:rPr>
                <w:rFonts w:cs="Times New Roman"/>
                <w:sz w:val="24"/>
                <w:szCs w:val="24"/>
                <w:lang w:eastAsia="en-US"/>
              </w:rPr>
              <w:t>[</w:t>
            </w:r>
            <w:r w:rsidR="006A0E9E">
              <w:rPr>
                <w:rFonts w:cs="Times New Roman"/>
                <w:sz w:val="24"/>
                <w:szCs w:val="24"/>
                <w:lang w:eastAsia="en-US"/>
              </w:rPr>
              <w:t>23</w:t>
            </w:r>
            <w:r w:rsidRPr="0039601A">
              <w:rPr>
                <w:rFonts w:cs="Times New Roman"/>
                <w:sz w:val="24"/>
                <w:szCs w:val="24"/>
                <w:lang w:eastAsia="en-US"/>
              </w:rPr>
              <w:t>]</w:t>
            </w:r>
          </w:p>
        </w:tc>
      </w:tr>
      <w:tr w:rsidR="00860E24" w:rsidRPr="0039601A" w14:paraId="601A99C5" w14:textId="77777777" w:rsidTr="00F0003C">
        <w:trPr>
          <w:trHeight w:val="255"/>
          <w:jc w:val="center"/>
        </w:trPr>
        <w:tc>
          <w:tcPr>
            <w:tcW w:w="1708" w:type="dxa"/>
          </w:tcPr>
          <w:p w14:paraId="7ED0865E" w14:textId="77777777" w:rsidR="00860E24" w:rsidRPr="0039601A" w:rsidRDefault="00860E24" w:rsidP="00860E24">
            <w:pPr>
              <w:bidi w:val="0"/>
              <w:spacing w:line="360" w:lineRule="auto"/>
              <w:ind w:firstLine="1875"/>
              <w:rPr>
                <w:rFonts w:cs="Times New Roman"/>
                <w:sz w:val="24"/>
                <w:szCs w:val="24"/>
                <w:lang w:eastAsia="en-US"/>
              </w:rPr>
            </w:pPr>
          </w:p>
        </w:tc>
        <w:tc>
          <w:tcPr>
            <w:tcW w:w="6393" w:type="dxa"/>
          </w:tcPr>
          <w:p w14:paraId="20BFAE2D" w14:textId="77777777" w:rsidR="00860E24" w:rsidRPr="0039601A" w:rsidRDefault="00860E24" w:rsidP="00860E24">
            <w:pPr>
              <w:bidi w:val="0"/>
              <w:spacing w:line="360" w:lineRule="auto"/>
              <w:rPr>
                <w:rFonts w:cs="Times New Roman"/>
                <w:sz w:val="24"/>
                <w:szCs w:val="24"/>
                <w:lang w:eastAsia="en-US"/>
              </w:rPr>
            </w:pPr>
            <w:r>
              <w:rPr>
                <w:rFonts w:cs="Times New Roman"/>
                <w:sz w:val="24"/>
                <w:szCs w:val="24"/>
                <w:lang w:eastAsia="en-US"/>
              </w:rPr>
              <w:t>3</w:t>
            </w:r>
            <w:r w:rsidRPr="0039601A">
              <w:rPr>
                <w:rFonts w:cs="Times New Roman"/>
                <w:sz w:val="24"/>
                <w:szCs w:val="24"/>
                <w:lang w:eastAsia="en-US"/>
              </w:rPr>
              <w:t>.2</w:t>
            </w:r>
            <w:r>
              <w:rPr>
                <w:rFonts w:cs="Times New Roman"/>
                <w:sz w:val="24"/>
                <w:szCs w:val="24"/>
                <w:lang w:eastAsia="en-US"/>
              </w:rPr>
              <w:t xml:space="preserve"> </w:t>
            </w:r>
            <w:r w:rsidRPr="0039601A">
              <w:rPr>
                <w:sz w:val="24"/>
                <w:szCs w:val="24"/>
              </w:rPr>
              <w:t>Sample and  Frame</w:t>
            </w:r>
          </w:p>
        </w:tc>
        <w:tc>
          <w:tcPr>
            <w:tcW w:w="801" w:type="dxa"/>
          </w:tcPr>
          <w:p w14:paraId="7489A8B8" w14:textId="6789E972" w:rsidR="00860E24" w:rsidRPr="0039601A" w:rsidRDefault="00860E24" w:rsidP="006A0E9E">
            <w:pPr>
              <w:bidi w:val="0"/>
              <w:spacing w:line="360" w:lineRule="auto"/>
              <w:jc w:val="center"/>
              <w:rPr>
                <w:rFonts w:cs="Times New Roman"/>
                <w:sz w:val="24"/>
                <w:szCs w:val="24"/>
                <w:lang w:eastAsia="en-US"/>
              </w:rPr>
            </w:pPr>
            <w:r w:rsidRPr="0039601A">
              <w:rPr>
                <w:rFonts w:cs="Times New Roman"/>
                <w:sz w:val="24"/>
                <w:szCs w:val="24"/>
                <w:lang w:eastAsia="en-US"/>
              </w:rPr>
              <w:t>[</w:t>
            </w:r>
            <w:r w:rsidR="006A0E9E">
              <w:rPr>
                <w:rFonts w:cs="Times New Roman"/>
                <w:sz w:val="24"/>
                <w:szCs w:val="24"/>
                <w:lang w:eastAsia="en-US"/>
              </w:rPr>
              <w:t>23</w:t>
            </w:r>
            <w:r w:rsidRPr="0039601A">
              <w:rPr>
                <w:rFonts w:cs="Times New Roman"/>
                <w:sz w:val="24"/>
                <w:szCs w:val="24"/>
                <w:lang w:eastAsia="en-US"/>
              </w:rPr>
              <w:t>]</w:t>
            </w:r>
          </w:p>
        </w:tc>
      </w:tr>
      <w:tr w:rsidR="0014196C" w:rsidRPr="0039601A" w14:paraId="47E52087" w14:textId="77777777" w:rsidTr="00F0003C">
        <w:trPr>
          <w:trHeight w:val="255"/>
          <w:jc w:val="center"/>
        </w:trPr>
        <w:tc>
          <w:tcPr>
            <w:tcW w:w="1708" w:type="dxa"/>
          </w:tcPr>
          <w:p w14:paraId="778A0F60" w14:textId="77777777" w:rsidR="0014196C" w:rsidRPr="0039601A" w:rsidRDefault="0014196C" w:rsidP="0014196C">
            <w:pPr>
              <w:bidi w:val="0"/>
              <w:spacing w:line="360" w:lineRule="auto"/>
              <w:ind w:firstLine="1875"/>
              <w:rPr>
                <w:rFonts w:cs="Times New Roman"/>
                <w:sz w:val="24"/>
                <w:szCs w:val="24"/>
                <w:lang w:eastAsia="en-US"/>
              </w:rPr>
            </w:pPr>
          </w:p>
        </w:tc>
        <w:tc>
          <w:tcPr>
            <w:tcW w:w="6393" w:type="dxa"/>
          </w:tcPr>
          <w:p w14:paraId="067CDCE6" w14:textId="77777777" w:rsidR="0014196C" w:rsidRDefault="0014196C" w:rsidP="0014196C">
            <w:pPr>
              <w:keepNext/>
              <w:autoSpaceDE/>
              <w:autoSpaceDN/>
              <w:bidi w:val="0"/>
              <w:ind w:left="720" w:hanging="692"/>
              <w:outlineLvl w:val="0"/>
              <w:rPr>
                <w:rFonts w:cs="Times New Roman"/>
                <w:b/>
                <w:bCs/>
                <w:sz w:val="24"/>
                <w:szCs w:val="24"/>
                <w:lang w:eastAsia="en-US"/>
              </w:rPr>
            </w:pPr>
            <w:r w:rsidRPr="0014196C">
              <w:rPr>
                <w:sz w:val="24"/>
                <w:szCs w:val="24"/>
              </w:rPr>
              <w:t>3.3 Field Operations</w:t>
            </w:r>
          </w:p>
          <w:p w14:paraId="7F332351" w14:textId="77777777" w:rsidR="007A5274" w:rsidRPr="007A5274" w:rsidRDefault="007A5274" w:rsidP="007A5274">
            <w:pPr>
              <w:keepNext/>
              <w:autoSpaceDE/>
              <w:autoSpaceDN/>
              <w:bidi w:val="0"/>
              <w:outlineLvl w:val="0"/>
              <w:rPr>
                <w:rFonts w:cs="Times New Roman"/>
                <w:b/>
                <w:bCs/>
                <w:sz w:val="10"/>
                <w:szCs w:val="10"/>
                <w:lang w:eastAsia="en-US"/>
              </w:rPr>
            </w:pPr>
          </w:p>
          <w:p w14:paraId="67DECA5E" w14:textId="77777777" w:rsidR="0014196C" w:rsidRDefault="009145C3" w:rsidP="0014196C">
            <w:pPr>
              <w:bidi w:val="0"/>
              <w:spacing w:line="360" w:lineRule="auto"/>
              <w:rPr>
                <w:rFonts w:cs="Times New Roman"/>
                <w:sz w:val="24"/>
                <w:szCs w:val="24"/>
                <w:lang w:eastAsia="en-US"/>
              </w:rPr>
            </w:pPr>
            <w:r>
              <w:rPr>
                <w:rFonts w:cs="Times New Roman"/>
                <w:sz w:val="24"/>
                <w:szCs w:val="24"/>
                <w:lang w:eastAsia="en-US"/>
              </w:rPr>
              <w:t xml:space="preserve">3.4 Data Processing </w:t>
            </w:r>
          </w:p>
        </w:tc>
        <w:tc>
          <w:tcPr>
            <w:tcW w:w="801" w:type="dxa"/>
          </w:tcPr>
          <w:p w14:paraId="6906605F" w14:textId="3870D2E5" w:rsidR="007A5274" w:rsidRDefault="0014196C" w:rsidP="006A0E9E">
            <w:pPr>
              <w:bidi w:val="0"/>
              <w:spacing w:line="360" w:lineRule="auto"/>
              <w:jc w:val="center"/>
              <w:rPr>
                <w:rFonts w:cs="Times New Roman"/>
                <w:sz w:val="24"/>
                <w:szCs w:val="24"/>
                <w:lang w:eastAsia="en-US"/>
              </w:rPr>
            </w:pPr>
            <w:r w:rsidRPr="0039601A">
              <w:rPr>
                <w:rFonts w:cs="Times New Roman"/>
                <w:sz w:val="24"/>
                <w:szCs w:val="24"/>
                <w:lang w:eastAsia="en-US"/>
              </w:rPr>
              <w:t>[</w:t>
            </w:r>
            <w:r w:rsidR="006A0E9E">
              <w:rPr>
                <w:rFonts w:cs="Times New Roman"/>
                <w:sz w:val="24"/>
                <w:szCs w:val="24"/>
                <w:lang w:eastAsia="en-US"/>
              </w:rPr>
              <w:t>24</w:t>
            </w:r>
            <w:r w:rsidRPr="0039601A">
              <w:rPr>
                <w:rFonts w:cs="Times New Roman"/>
                <w:sz w:val="24"/>
                <w:szCs w:val="24"/>
                <w:lang w:eastAsia="en-US"/>
              </w:rPr>
              <w:t>]</w:t>
            </w:r>
          </w:p>
          <w:p w14:paraId="34AC0FC1" w14:textId="51743D78" w:rsidR="0014196C" w:rsidRPr="007A5274" w:rsidRDefault="007A5274" w:rsidP="006A0E9E">
            <w:pPr>
              <w:bidi w:val="0"/>
              <w:spacing w:line="360" w:lineRule="auto"/>
              <w:jc w:val="center"/>
              <w:rPr>
                <w:rFonts w:cs="Times New Roman"/>
                <w:sz w:val="24"/>
                <w:szCs w:val="24"/>
                <w:lang w:eastAsia="en-US"/>
              </w:rPr>
            </w:pPr>
            <w:r w:rsidRPr="0039601A">
              <w:rPr>
                <w:rFonts w:cs="Times New Roman"/>
                <w:sz w:val="24"/>
                <w:szCs w:val="24"/>
                <w:lang w:eastAsia="en-US"/>
              </w:rPr>
              <w:t>[</w:t>
            </w:r>
            <w:r w:rsidR="006A0E9E">
              <w:rPr>
                <w:rFonts w:cs="Times New Roman"/>
                <w:sz w:val="24"/>
                <w:szCs w:val="24"/>
                <w:lang w:eastAsia="en-US"/>
              </w:rPr>
              <w:t>25</w:t>
            </w:r>
            <w:r w:rsidRPr="0039601A">
              <w:rPr>
                <w:rFonts w:cs="Times New Roman"/>
                <w:sz w:val="24"/>
                <w:szCs w:val="24"/>
                <w:lang w:eastAsia="en-US"/>
              </w:rPr>
              <w:t>]</w:t>
            </w:r>
          </w:p>
        </w:tc>
      </w:tr>
      <w:tr w:rsidR="0014196C" w:rsidRPr="0039601A" w14:paraId="140FB79D" w14:textId="77777777" w:rsidTr="00F0003C">
        <w:trPr>
          <w:jc w:val="center"/>
        </w:trPr>
        <w:tc>
          <w:tcPr>
            <w:tcW w:w="1708" w:type="dxa"/>
          </w:tcPr>
          <w:p w14:paraId="3C1DA479" w14:textId="77777777" w:rsidR="0014196C" w:rsidRPr="0039601A" w:rsidRDefault="0014196C" w:rsidP="0014196C">
            <w:pPr>
              <w:bidi w:val="0"/>
              <w:spacing w:line="360" w:lineRule="auto"/>
              <w:rPr>
                <w:rFonts w:cs="Times New Roman"/>
                <w:sz w:val="8"/>
                <w:szCs w:val="8"/>
                <w:lang w:eastAsia="en-US"/>
              </w:rPr>
            </w:pPr>
          </w:p>
        </w:tc>
        <w:tc>
          <w:tcPr>
            <w:tcW w:w="6393" w:type="dxa"/>
          </w:tcPr>
          <w:p w14:paraId="583B9018" w14:textId="77777777" w:rsidR="0014196C" w:rsidRPr="0039601A" w:rsidRDefault="0014196C" w:rsidP="0014196C">
            <w:pPr>
              <w:bidi w:val="0"/>
              <w:spacing w:line="360" w:lineRule="auto"/>
              <w:rPr>
                <w:rFonts w:cs="Times New Roman"/>
                <w:b/>
                <w:bCs/>
                <w:sz w:val="8"/>
                <w:szCs w:val="8"/>
                <w:lang w:eastAsia="en-US"/>
              </w:rPr>
            </w:pPr>
          </w:p>
        </w:tc>
        <w:tc>
          <w:tcPr>
            <w:tcW w:w="801" w:type="dxa"/>
          </w:tcPr>
          <w:p w14:paraId="0013D645" w14:textId="77777777" w:rsidR="0014196C" w:rsidRPr="0039601A" w:rsidRDefault="0014196C" w:rsidP="0014196C">
            <w:pPr>
              <w:bidi w:val="0"/>
              <w:spacing w:line="360" w:lineRule="auto"/>
              <w:jc w:val="center"/>
              <w:rPr>
                <w:rFonts w:cs="Times New Roman"/>
                <w:b/>
                <w:bCs/>
                <w:sz w:val="8"/>
                <w:szCs w:val="8"/>
                <w:lang w:eastAsia="en-US"/>
              </w:rPr>
            </w:pPr>
          </w:p>
        </w:tc>
      </w:tr>
      <w:tr w:rsidR="0014196C" w:rsidRPr="0039601A" w14:paraId="6168FE64" w14:textId="77777777" w:rsidTr="00F0003C">
        <w:trPr>
          <w:jc w:val="center"/>
        </w:trPr>
        <w:tc>
          <w:tcPr>
            <w:tcW w:w="1708" w:type="dxa"/>
          </w:tcPr>
          <w:p w14:paraId="3A03AB66" w14:textId="77777777" w:rsidR="0014196C" w:rsidRPr="0039601A" w:rsidRDefault="0014196C" w:rsidP="0014196C">
            <w:pPr>
              <w:bidi w:val="0"/>
              <w:spacing w:line="360" w:lineRule="auto"/>
              <w:rPr>
                <w:rFonts w:cs="Times New Roman"/>
                <w:sz w:val="24"/>
                <w:szCs w:val="24"/>
                <w:lang w:eastAsia="en-US"/>
              </w:rPr>
            </w:pPr>
            <w:r w:rsidRPr="0039601A">
              <w:rPr>
                <w:rFonts w:cs="Times New Roman"/>
                <w:sz w:val="24"/>
                <w:szCs w:val="24"/>
                <w:lang w:eastAsia="en-US"/>
              </w:rPr>
              <w:t xml:space="preserve">Chapter </w:t>
            </w:r>
            <w:r>
              <w:rPr>
                <w:rFonts w:cs="Times New Roman"/>
                <w:sz w:val="24"/>
              </w:rPr>
              <w:t>Four</w:t>
            </w:r>
            <w:r w:rsidRPr="0039601A">
              <w:rPr>
                <w:rFonts w:cs="Times New Roman"/>
                <w:sz w:val="24"/>
                <w:szCs w:val="24"/>
                <w:lang w:eastAsia="en-US"/>
              </w:rPr>
              <w:t xml:space="preserve">:       </w:t>
            </w:r>
          </w:p>
        </w:tc>
        <w:tc>
          <w:tcPr>
            <w:tcW w:w="6393" w:type="dxa"/>
          </w:tcPr>
          <w:p w14:paraId="39D33361" w14:textId="77777777" w:rsidR="0014196C" w:rsidRPr="0039601A" w:rsidRDefault="0014196C" w:rsidP="0014196C">
            <w:pPr>
              <w:bidi w:val="0"/>
              <w:spacing w:line="360" w:lineRule="auto"/>
              <w:rPr>
                <w:rFonts w:cs="Times New Roman"/>
                <w:b/>
                <w:bCs/>
                <w:sz w:val="24"/>
                <w:szCs w:val="24"/>
                <w:lang w:eastAsia="en-US"/>
              </w:rPr>
            </w:pPr>
            <w:r w:rsidRPr="0039601A">
              <w:rPr>
                <w:b/>
                <w:bCs/>
                <w:sz w:val="24"/>
                <w:szCs w:val="24"/>
              </w:rPr>
              <w:t>Quality</w:t>
            </w:r>
          </w:p>
        </w:tc>
        <w:tc>
          <w:tcPr>
            <w:tcW w:w="801" w:type="dxa"/>
          </w:tcPr>
          <w:p w14:paraId="7666D0E6" w14:textId="53AA4823" w:rsidR="0014196C" w:rsidRPr="0039601A" w:rsidRDefault="0014196C" w:rsidP="006A0E9E">
            <w:pPr>
              <w:bidi w:val="0"/>
              <w:spacing w:line="360" w:lineRule="auto"/>
              <w:jc w:val="center"/>
              <w:rPr>
                <w:rFonts w:cs="Times New Roman"/>
                <w:b/>
                <w:bCs/>
                <w:sz w:val="24"/>
                <w:szCs w:val="24"/>
                <w:lang w:eastAsia="en-US"/>
              </w:rPr>
            </w:pPr>
            <w:r w:rsidRPr="0039601A">
              <w:rPr>
                <w:rFonts w:cs="Times New Roman"/>
                <w:b/>
                <w:bCs/>
                <w:sz w:val="24"/>
                <w:szCs w:val="24"/>
                <w:lang w:eastAsia="en-US"/>
              </w:rPr>
              <w:t>[</w:t>
            </w:r>
            <w:r>
              <w:rPr>
                <w:rFonts w:cs="Times New Roman"/>
                <w:b/>
                <w:bCs/>
                <w:sz w:val="24"/>
                <w:szCs w:val="24"/>
                <w:lang w:eastAsia="en-US"/>
              </w:rPr>
              <w:t>2</w:t>
            </w:r>
            <w:r w:rsidR="006A0E9E">
              <w:rPr>
                <w:rFonts w:cs="Times New Roman"/>
                <w:b/>
                <w:bCs/>
                <w:sz w:val="24"/>
                <w:szCs w:val="24"/>
                <w:lang w:eastAsia="en-US"/>
              </w:rPr>
              <w:t>7</w:t>
            </w:r>
            <w:r w:rsidRPr="0039601A">
              <w:rPr>
                <w:rFonts w:cs="Times New Roman"/>
                <w:b/>
                <w:bCs/>
                <w:sz w:val="24"/>
                <w:szCs w:val="24"/>
                <w:lang w:eastAsia="en-US"/>
              </w:rPr>
              <w:t>]</w:t>
            </w:r>
          </w:p>
        </w:tc>
      </w:tr>
      <w:tr w:rsidR="0014196C" w:rsidRPr="0039601A" w14:paraId="3C82295D" w14:textId="77777777" w:rsidTr="00F0003C">
        <w:trPr>
          <w:jc w:val="center"/>
        </w:trPr>
        <w:tc>
          <w:tcPr>
            <w:tcW w:w="1708" w:type="dxa"/>
          </w:tcPr>
          <w:p w14:paraId="13F41F78" w14:textId="77777777" w:rsidR="0014196C" w:rsidRPr="0039601A" w:rsidRDefault="0014196C" w:rsidP="0014196C">
            <w:pPr>
              <w:bidi w:val="0"/>
              <w:spacing w:line="360" w:lineRule="auto"/>
              <w:rPr>
                <w:rFonts w:cs="Times New Roman"/>
                <w:sz w:val="24"/>
                <w:szCs w:val="24"/>
                <w:lang w:eastAsia="en-US"/>
              </w:rPr>
            </w:pPr>
          </w:p>
        </w:tc>
        <w:tc>
          <w:tcPr>
            <w:tcW w:w="6393" w:type="dxa"/>
          </w:tcPr>
          <w:p w14:paraId="1767E99B" w14:textId="77777777" w:rsidR="0014196C" w:rsidRPr="0039601A" w:rsidRDefault="0014196C" w:rsidP="0014196C">
            <w:pPr>
              <w:bidi w:val="0"/>
              <w:spacing w:line="360" w:lineRule="auto"/>
              <w:rPr>
                <w:rFonts w:cs="Times New Roman"/>
                <w:b/>
                <w:bCs/>
                <w:sz w:val="24"/>
                <w:szCs w:val="24"/>
                <w:lang w:eastAsia="en-US"/>
              </w:rPr>
            </w:pPr>
            <w:r>
              <w:rPr>
                <w:sz w:val="24"/>
                <w:szCs w:val="24"/>
              </w:rPr>
              <w:t>4</w:t>
            </w:r>
            <w:r w:rsidRPr="0039601A">
              <w:rPr>
                <w:sz w:val="24"/>
                <w:szCs w:val="24"/>
              </w:rPr>
              <w:t xml:space="preserve">.1  </w:t>
            </w:r>
            <w:r w:rsidRPr="0039601A">
              <w:rPr>
                <w:rFonts w:cs="Times New Roman"/>
                <w:sz w:val="24"/>
                <w:szCs w:val="24"/>
                <w:lang w:eastAsia="en-US"/>
              </w:rPr>
              <w:t>Data Accuracy</w:t>
            </w:r>
          </w:p>
        </w:tc>
        <w:tc>
          <w:tcPr>
            <w:tcW w:w="801" w:type="dxa"/>
          </w:tcPr>
          <w:p w14:paraId="08799CD4" w14:textId="17F36B99" w:rsidR="0014196C" w:rsidRPr="0039601A" w:rsidRDefault="0014196C" w:rsidP="006A0E9E">
            <w:pPr>
              <w:bidi w:val="0"/>
              <w:spacing w:line="360" w:lineRule="auto"/>
              <w:jc w:val="center"/>
              <w:rPr>
                <w:rFonts w:cs="Times New Roman"/>
                <w:b/>
                <w:bCs/>
                <w:sz w:val="24"/>
                <w:szCs w:val="24"/>
                <w:lang w:eastAsia="en-US"/>
              </w:rPr>
            </w:pPr>
            <w:r w:rsidRPr="0039601A">
              <w:rPr>
                <w:rFonts w:cs="Times New Roman"/>
                <w:sz w:val="24"/>
                <w:szCs w:val="24"/>
                <w:lang w:eastAsia="en-US"/>
              </w:rPr>
              <w:t>[</w:t>
            </w:r>
            <w:r w:rsidR="006A0E9E">
              <w:rPr>
                <w:rFonts w:cs="Times New Roman"/>
                <w:sz w:val="24"/>
                <w:szCs w:val="24"/>
                <w:lang w:eastAsia="en-US"/>
              </w:rPr>
              <w:t>27</w:t>
            </w:r>
            <w:r w:rsidRPr="0039601A">
              <w:rPr>
                <w:rFonts w:cs="Times New Roman"/>
                <w:sz w:val="24"/>
                <w:szCs w:val="24"/>
                <w:lang w:eastAsia="en-US"/>
              </w:rPr>
              <w:t>]</w:t>
            </w:r>
          </w:p>
        </w:tc>
      </w:tr>
      <w:tr w:rsidR="0014196C" w:rsidRPr="0039601A" w14:paraId="223F4293" w14:textId="77777777" w:rsidTr="00F0003C">
        <w:trPr>
          <w:jc w:val="center"/>
        </w:trPr>
        <w:tc>
          <w:tcPr>
            <w:tcW w:w="1708" w:type="dxa"/>
          </w:tcPr>
          <w:p w14:paraId="68799F09" w14:textId="77777777" w:rsidR="0014196C" w:rsidRPr="0039601A" w:rsidRDefault="0014196C" w:rsidP="0014196C">
            <w:pPr>
              <w:bidi w:val="0"/>
              <w:spacing w:line="360" w:lineRule="auto"/>
              <w:rPr>
                <w:rFonts w:cs="Times New Roman"/>
                <w:sz w:val="24"/>
                <w:szCs w:val="24"/>
                <w:lang w:eastAsia="en-US"/>
              </w:rPr>
            </w:pPr>
          </w:p>
        </w:tc>
        <w:tc>
          <w:tcPr>
            <w:tcW w:w="6393" w:type="dxa"/>
          </w:tcPr>
          <w:p w14:paraId="1CD71CB3" w14:textId="77777777" w:rsidR="0014196C" w:rsidRPr="0039601A" w:rsidRDefault="0014196C" w:rsidP="0014196C">
            <w:pPr>
              <w:bidi w:val="0"/>
              <w:spacing w:line="360" w:lineRule="auto"/>
              <w:rPr>
                <w:rFonts w:cs="Times New Roman"/>
                <w:sz w:val="24"/>
                <w:szCs w:val="24"/>
                <w:lang w:eastAsia="en-US"/>
              </w:rPr>
            </w:pPr>
            <w:r>
              <w:rPr>
                <w:rFonts w:cs="Simplified Arabic"/>
                <w:sz w:val="24"/>
                <w:szCs w:val="24"/>
              </w:rPr>
              <w:t>4</w:t>
            </w:r>
            <w:r w:rsidRPr="0039601A">
              <w:rPr>
                <w:rFonts w:cs="Simplified Arabic"/>
                <w:sz w:val="24"/>
                <w:szCs w:val="24"/>
              </w:rPr>
              <w:t xml:space="preserve">.2  </w:t>
            </w:r>
            <w:r w:rsidRPr="0039601A">
              <w:rPr>
                <w:rFonts w:cs="Times New Roman"/>
                <w:sz w:val="24"/>
                <w:szCs w:val="24"/>
                <w:lang w:eastAsia="en-US"/>
              </w:rPr>
              <w:t>Problems and Obstacles</w:t>
            </w:r>
          </w:p>
        </w:tc>
        <w:tc>
          <w:tcPr>
            <w:tcW w:w="801" w:type="dxa"/>
          </w:tcPr>
          <w:p w14:paraId="0374BF3F" w14:textId="3A5C22BD" w:rsidR="0014196C" w:rsidRDefault="0014196C" w:rsidP="006A0E9E">
            <w:pPr>
              <w:bidi w:val="0"/>
              <w:spacing w:line="360" w:lineRule="auto"/>
              <w:jc w:val="center"/>
              <w:rPr>
                <w:rFonts w:cs="Times New Roman"/>
                <w:b/>
                <w:bCs/>
                <w:sz w:val="24"/>
                <w:szCs w:val="24"/>
                <w:lang w:eastAsia="en-US"/>
              </w:rPr>
            </w:pPr>
            <w:r w:rsidRPr="0039601A">
              <w:rPr>
                <w:rFonts w:cs="Times New Roman"/>
                <w:sz w:val="24"/>
                <w:szCs w:val="24"/>
                <w:lang w:eastAsia="en-US"/>
              </w:rPr>
              <w:t>[</w:t>
            </w:r>
            <w:r>
              <w:rPr>
                <w:rFonts w:cs="Times New Roman"/>
                <w:sz w:val="24"/>
                <w:szCs w:val="24"/>
                <w:lang w:eastAsia="en-US"/>
              </w:rPr>
              <w:t>2</w:t>
            </w:r>
            <w:r w:rsidR="006A0E9E">
              <w:rPr>
                <w:rFonts w:cs="Times New Roman"/>
                <w:sz w:val="24"/>
                <w:szCs w:val="24"/>
                <w:lang w:eastAsia="en-US"/>
              </w:rPr>
              <w:t>8</w:t>
            </w:r>
            <w:r w:rsidRPr="0039601A">
              <w:rPr>
                <w:rFonts w:cs="Times New Roman"/>
                <w:sz w:val="24"/>
                <w:szCs w:val="24"/>
                <w:lang w:eastAsia="en-US"/>
              </w:rPr>
              <w:t>]</w:t>
            </w:r>
          </w:p>
          <w:p w14:paraId="30D97A8D" w14:textId="77777777" w:rsidR="0014196C" w:rsidRPr="0039601A" w:rsidRDefault="0014196C" w:rsidP="007A5274">
            <w:pPr>
              <w:bidi w:val="0"/>
              <w:spacing w:line="360" w:lineRule="auto"/>
              <w:rPr>
                <w:rFonts w:cs="Times New Roman"/>
                <w:b/>
                <w:bCs/>
                <w:sz w:val="24"/>
                <w:szCs w:val="24"/>
                <w:lang w:eastAsia="en-US"/>
              </w:rPr>
            </w:pPr>
          </w:p>
        </w:tc>
      </w:tr>
      <w:tr w:rsidR="0014196C" w:rsidRPr="0039601A" w14:paraId="1810C10D" w14:textId="77777777" w:rsidTr="00F0003C">
        <w:trPr>
          <w:trHeight w:val="159"/>
          <w:jc w:val="center"/>
        </w:trPr>
        <w:tc>
          <w:tcPr>
            <w:tcW w:w="1708" w:type="dxa"/>
          </w:tcPr>
          <w:p w14:paraId="6FE9C296" w14:textId="77777777" w:rsidR="0014196C" w:rsidRPr="0039601A" w:rsidRDefault="0014196C" w:rsidP="0014196C">
            <w:pPr>
              <w:bidi w:val="0"/>
              <w:spacing w:line="360" w:lineRule="auto"/>
              <w:rPr>
                <w:rFonts w:cs="Times New Roman"/>
                <w:sz w:val="24"/>
                <w:szCs w:val="24"/>
                <w:lang w:eastAsia="en-US"/>
              </w:rPr>
            </w:pPr>
          </w:p>
        </w:tc>
        <w:tc>
          <w:tcPr>
            <w:tcW w:w="6393" w:type="dxa"/>
          </w:tcPr>
          <w:p w14:paraId="75DAF5BE" w14:textId="77777777" w:rsidR="0014196C" w:rsidRPr="00B2049B" w:rsidRDefault="0014196C" w:rsidP="0014196C">
            <w:pPr>
              <w:bidi w:val="0"/>
              <w:spacing w:line="360" w:lineRule="auto"/>
              <w:rPr>
                <w:b/>
                <w:bCs/>
                <w:sz w:val="24"/>
                <w:szCs w:val="24"/>
              </w:rPr>
            </w:pPr>
            <w:r w:rsidRPr="008127CC">
              <w:rPr>
                <w:b/>
                <w:bCs/>
                <w:sz w:val="24"/>
                <w:szCs w:val="24"/>
              </w:rPr>
              <w:t>Tables</w:t>
            </w:r>
          </w:p>
        </w:tc>
        <w:tc>
          <w:tcPr>
            <w:tcW w:w="801" w:type="dxa"/>
          </w:tcPr>
          <w:p w14:paraId="6C126099" w14:textId="3C4ACCAE" w:rsidR="0014196C" w:rsidRPr="0039601A" w:rsidRDefault="0014196C" w:rsidP="006A0E9E">
            <w:pPr>
              <w:bidi w:val="0"/>
              <w:spacing w:line="360" w:lineRule="auto"/>
              <w:jc w:val="center"/>
              <w:rPr>
                <w:rFonts w:cs="Times New Roman"/>
                <w:b/>
                <w:bCs/>
                <w:sz w:val="24"/>
                <w:szCs w:val="24"/>
                <w:lang w:eastAsia="en-US"/>
              </w:rPr>
            </w:pPr>
            <w:r w:rsidRPr="0039601A">
              <w:rPr>
                <w:rFonts w:cs="Times New Roman"/>
                <w:b/>
                <w:bCs/>
                <w:sz w:val="24"/>
                <w:szCs w:val="24"/>
                <w:lang w:eastAsia="en-US"/>
              </w:rPr>
              <w:t>[</w:t>
            </w:r>
            <w:r>
              <w:rPr>
                <w:rFonts w:cs="Times New Roman"/>
                <w:b/>
                <w:bCs/>
                <w:sz w:val="24"/>
                <w:szCs w:val="24"/>
                <w:lang w:eastAsia="en-US"/>
              </w:rPr>
              <w:t>2</w:t>
            </w:r>
            <w:r w:rsidR="006A0E9E">
              <w:rPr>
                <w:rFonts w:cs="Times New Roman"/>
                <w:b/>
                <w:bCs/>
                <w:sz w:val="24"/>
                <w:szCs w:val="24"/>
                <w:lang w:eastAsia="en-US"/>
              </w:rPr>
              <w:t>9</w:t>
            </w:r>
            <w:r w:rsidRPr="0039601A">
              <w:rPr>
                <w:rFonts w:cs="Times New Roman"/>
                <w:b/>
                <w:bCs/>
                <w:sz w:val="24"/>
                <w:szCs w:val="24"/>
                <w:lang w:eastAsia="en-US"/>
              </w:rPr>
              <w:t>]</w:t>
            </w:r>
          </w:p>
        </w:tc>
      </w:tr>
      <w:tr w:rsidR="0014196C" w:rsidRPr="0039601A" w14:paraId="1AF57A46" w14:textId="77777777" w:rsidTr="00F0003C">
        <w:trPr>
          <w:trHeight w:val="159"/>
          <w:jc w:val="center"/>
        </w:trPr>
        <w:tc>
          <w:tcPr>
            <w:tcW w:w="1708" w:type="dxa"/>
          </w:tcPr>
          <w:p w14:paraId="55CABFC0" w14:textId="77777777" w:rsidR="0014196C" w:rsidRPr="0039601A" w:rsidRDefault="0014196C" w:rsidP="0014196C">
            <w:pPr>
              <w:bidi w:val="0"/>
              <w:spacing w:line="360" w:lineRule="auto"/>
              <w:rPr>
                <w:rFonts w:cs="Times New Roman"/>
                <w:sz w:val="24"/>
                <w:szCs w:val="24"/>
                <w:lang w:eastAsia="en-US"/>
              </w:rPr>
            </w:pPr>
          </w:p>
        </w:tc>
        <w:tc>
          <w:tcPr>
            <w:tcW w:w="6393" w:type="dxa"/>
          </w:tcPr>
          <w:p w14:paraId="5E2B1326" w14:textId="77777777" w:rsidR="0014196C" w:rsidRPr="00216C92" w:rsidRDefault="0014196C" w:rsidP="0014196C">
            <w:pPr>
              <w:bidi w:val="0"/>
              <w:spacing w:line="360" w:lineRule="auto"/>
              <w:rPr>
                <w:b/>
                <w:bCs/>
                <w:sz w:val="24"/>
                <w:szCs w:val="24"/>
              </w:rPr>
            </w:pPr>
          </w:p>
        </w:tc>
        <w:tc>
          <w:tcPr>
            <w:tcW w:w="801" w:type="dxa"/>
          </w:tcPr>
          <w:p w14:paraId="358A6FF2" w14:textId="77777777" w:rsidR="0014196C" w:rsidRPr="0039601A" w:rsidRDefault="0014196C" w:rsidP="0014196C">
            <w:pPr>
              <w:bidi w:val="0"/>
              <w:spacing w:line="360" w:lineRule="auto"/>
              <w:jc w:val="center"/>
              <w:rPr>
                <w:rFonts w:cs="Times New Roman"/>
                <w:b/>
                <w:bCs/>
                <w:sz w:val="24"/>
                <w:szCs w:val="24"/>
                <w:lang w:eastAsia="en-US"/>
              </w:rPr>
            </w:pPr>
          </w:p>
        </w:tc>
      </w:tr>
      <w:tr w:rsidR="0014196C" w:rsidRPr="0039601A" w14:paraId="3D7DDB21" w14:textId="77777777" w:rsidTr="00F0003C">
        <w:trPr>
          <w:trHeight w:val="159"/>
          <w:jc w:val="center"/>
        </w:trPr>
        <w:tc>
          <w:tcPr>
            <w:tcW w:w="1708" w:type="dxa"/>
          </w:tcPr>
          <w:p w14:paraId="56607D5C" w14:textId="77777777" w:rsidR="0014196C" w:rsidRPr="0039601A" w:rsidRDefault="0014196C" w:rsidP="0014196C">
            <w:pPr>
              <w:bidi w:val="0"/>
              <w:spacing w:line="360" w:lineRule="auto"/>
              <w:rPr>
                <w:rFonts w:cs="Times New Roman"/>
                <w:sz w:val="24"/>
                <w:szCs w:val="24"/>
                <w:lang w:eastAsia="en-US"/>
              </w:rPr>
            </w:pPr>
          </w:p>
        </w:tc>
        <w:tc>
          <w:tcPr>
            <w:tcW w:w="6393" w:type="dxa"/>
          </w:tcPr>
          <w:p w14:paraId="4EB61986" w14:textId="77777777" w:rsidR="0014196C" w:rsidRPr="00216C92" w:rsidRDefault="0014196C" w:rsidP="0014196C">
            <w:pPr>
              <w:bidi w:val="0"/>
              <w:spacing w:line="360" w:lineRule="auto"/>
              <w:rPr>
                <w:b/>
                <w:bCs/>
                <w:sz w:val="24"/>
                <w:szCs w:val="24"/>
              </w:rPr>
            </w:pPr>
          </w:p>
        </w:tc>
        <w:tc>
          <w:tcPr>
            <w:tcW w:w="801" w:type="dxa"/>
          </w:tcPr>
          <w:p w14:paraId="3AFE011F" w14:textId="77777777" w:rsidR="0014196C" w:rsidRPr="0039601A" w:rsidRDefault="0014196C" w:rsidP="0014196C">
            <w:pPr>
              <w:bidi w:val="0"/>
              <w:spacing w:line="360" w:lineRule="auto"/>
              <w:jc w:val="center"/>
              <w:rPr>
                <w:rFonts w:cs="Times New Roman"/>
                <w:b/>
                <w:bCs/>
                <w:sz w:val="24"/>
                <w:szCs w:val="24"/>
                <w:lang w:eastAsia="en-US"/>
              </w:rPr>
            </w:pPr>
          </w:p>
        </w:tc>
      </w:tr>
      <w:tr w:rsidR="0014196C" w:rsidRPr="0039601A" w14:paraId="21B88621" w14:textId="77777777" w:rsidTr="00F0003C">
        <w:trPr>
          <w:trHeight w:val="159"/>
          <w:jc w:val="center"/>
        </w:trPr>
        <w:tc>
          <w:tcPr>
            <w:tcW w:w="1708" w:type="dxa"/>
          </w:tcPr>
          <w:p w14:paraId="204C44CD" w14:textId="77777777" w:rsidR="0014196C" w:rsidRPr="0039601A" w:rsidRDefault="0014196C" w:rsidP="0014196C">
            <w:pPr>
              <w:bidi w:val="0"/>
              <w:spacing w:line="360" w:lineRule="auto"/>
              <w:rPr>
                <w:rFonts w:cs="Times New Roman"/>
                <w:sz w:val="24"/>
                <w:szCs w:val="24"/>
                <w:lang w:eastAsia="en-US"/>
              </w:rPr>
            </w:pPr>
          </w:p>
        </w:tc>
        <w:tc>
          <w:tcPr>
            <w:tcW w:w="6393" w:type="dxa"/>
          </w:tcPr>
          <w:p w14:paraId="28F82EB6" w14:textId="77777777" w:rsidR="0014196C" w:rsidRPr="00216C92" w:rsidRDefault="0014196C" w:rsidP="0014196C">
            <w:pPr>
              <w:bidi w:val="0"/>
              <w:spacing w:line="360" w:lineRule="auto"/>
              <w:rPr>
                <w:b/>
                <w:bCs/>
                <w:sz w:val="24"/>
                <w:szCs w:val="24"/>
              </w:rPr>
            </w:pPr>
          </w:p>
        </w:tc>
        <w:tc>
          <w:tcPr>
            <w:tcW w:w="801" w:type="dxa"/>
          </w:tcPr>
          <w:p w14:paraId="5424C579" w14:textId="77777777" w:rsidR="0014196C" w:rsidRPr="0039601A" w:rsidRDefault="0014196C" w:rsidP="0014196C">
            <w:pPr>
              <w:bidi w:val="0"/>
              <w:spacing w:line="360" w:lineRule="auto"/>
              <w:jc w:val="center"/>
              <w:rPr>
                <w:rFonts w:cs="Times New Roman"/>
                <w:b/>
                <w:bCs/>
                <w:sz w:val="24"/>
                <w:szCs w:val="24"/>
                <w:lang w:eastAsia="en-US"/>
              </w:rPr>
            </w:pPr>
          </w:p>
        </w:tc>
      </w:tr>
      <w:tr w:rsidR="0014196C" w:rsidRPr="0039601A" w14:paraId="3A3A7568" w14:textId="77777777" w:rsidTr="00F0003C">
        <w:trPr>
          <w:trHeight w:val="159"/>
          <w:jc w:val="center"/>
        </w:trPr>
        <w:tc>
          <w:tcPr>
            <w:tcW w:w="1708" w:type="dxa"/>
          </w:tcPr>
          <w:p w14:paraId="3EFE6B4B" w14:textId="77777777" w:rsidR="0014196C" w:rsidRPr="0039601A" w:rsidRDefault="0014196C" w:rsidP="0014196C">
            <w:pPr>
              <w:bidi w:val="0"/>
              <w:spacing w:line="360" w:lineRule="auto"/>
              <w:rPr>
                <w:rFonts w:cs="Times New Roman"/>
                <w:sz w:val="24"/>
                <w:szCs w:val="24"/>
                <w:lang w:eastAsia="en-US"/>
              </w:rPr>
            </w:pPr>
          </w:p>
        </w:tc>
        <w:tc>
          <w:tcPr>
            <w:tcW w:w="6393" w:type="dxa"/>
          </w:tcPr>
          <w:p w14:paraId="4166E4C7" w14:textId="77777777" w:rsidR="0014196C" w:rsidRPr="00216C92" w:rsidRDefault="0014196C" w:rsidP="0014196C">
            <w:pPr>
              <w:bidi w:val="0"/>
              <w:spacing w:line="360" w:lineRule="auto"/>
              <w:rPr>
                <w:b/>
                <w:bCs/>
                <w:sz w:val="24"/>
                <w:szCs w:val="24"/>
              </w:rPr>
            </w:pPr>
          </w:p>
        </w:tc>
        <w:tc>
          <w:tcPr>
            <w:tcW w:w="801" w:type="dxa"/>
          </w:tcPr>
          <w:p w14:paraId="2363798A" w14:textId="77777777" w:rsidR="0014196C" w:rsidRPr="0039601A" w:rsidRDefault="0014196C" w:rsidP="0014196C">
            <w:pPr>
              <w:bidi w:val="0"/>
              <w:spacing w:line="360" w:lineRule="auto"/>
              <w:jc w:val="center"/>
              <w:rPr>
                <w:rFonts w:cs="Times New Roman"/>
                <w:b/>
                <w:bCs/>
                <w:sz w:val="24"/>
                <w:szCs w:val="24"/>
                <w:lang w:eastAsia="en-US"/>
              </w:rPr>
            </w:pPr>
          </w:p>
        </w:tc>
      </w:tr>
      <w:tr w:rsidR="0014196C" w:rsidRPr="0039601A" w14:paraId="08878CB8" w14:textId="77777777" w:rsidTr="00F0003C">
        <w:trPr>
          <w:trHeight w:val="159"/>
          <w:jc w:val="center"/>
        </w:trPr>
        <w:tc>
          <w:tcPr>
            <w:tcW w:w="1708" w:type="dxa"/>
          </w:tcPr>
          <w:p w14:paraId="6FB6DB30" w14:textId="77777777" w:rsidR="0014196C" w:rsidRPr="0039601A" w:rsidRDefault="0014196C" w:rsidP="0014196C">
            <w:pPr>
              <w:bidi w:val="0"/>
              <w:spacing w:line="360" w:lineRule="auto"/>
              <w:rPr>
                <w:rFonts w:cs="Times New Roman"/>
                <w:sz w:val="24"/>
                <w:szCs w:val="24"/>
                <w:lang w:eastAsia="en-US"/>
              </w:rPr>
            </w:pPr>
          </w:p>
        </w:tc>
        <w:tc>
          <w:tcPr>
            <w:tcW w:w="6393" w:type="dxa"/>
          </w:tcPr>
          <w:p w14:paraId="5503BA6B" w14:textId="77777777" w:rsidR="0014196C" w:rsidRPr="00216C92" w:rsidRDefault="0014196C" w:rsidP="0014196C">
            <w:pPr>
              <w:bidi w:val="0"/>
              <w:spacing w:line="360" w:lineRule="auto"/>
              <w:rPr>
                <w:b/>
                <w:bCs/>
                <w:sz w:val="24"/>
                <w:szCs w:val="24"/>
              </w:rPr>
            </w:pPr>
          </w:p>
        </w:tc>
        <w:tc>
          <w:tcPr>
            <w:tcW w:w="801" w:type="dxa"/>
          </w:tcPr>
          <w:p w14:paraId="0B138FFD" w14:textId="77777777" w:rsidR="0014196C" w:rsidRPr="0039601A" w:rsidRDefault="0014196C" w:rsidP="0014196C">
            <w:pPr>
              <w:bidi w:val="0"/>
              <w:spacing w:line="360" w:lineRule="auto"/>
              <w:jc w:val="center"/>
              <w:rPr>
                <w:rFonts w:cs="Times New Roman"/>
                <w:b/>
                <w:bCs/>
                <w:sz w:val="24"/>
                <w:szCs w:val="24"/>
                <w:lang w:eastAsia="en-US"/>
              </w:rPr>
            </w:pPr>
          </w:p>
        </w:tc>
      </w:tr>
      <w:tr w:rsidR="0014196C" w:rsidRPr="0039601A" w14:paraId="632FCB70" w14:textId="77777777" w:rsidTr="00F0003C">
        <w:trPr>
          <w:trHeight w:val="159"/>
          <w:jc w:val="center"/>
        </w:trPr>
        <w:tc>
          <w:tcPr>
            <w:tcW w:w="1708" w:type="dxa"/>
          </w:tcPr>
          <w:p w14:paraId="532E1DF9" w14:textId="77777777" w:rsidR="0014196C" w:rsidRPr="0039601A" w:rsidRDefault="0014196C" w:rsidP="0014196C">
            <w:pPr>
              <w:bidi w:val="0"/>
              <w:spacing w:line="360" w:lineRule="auto"/>
              <w:rPr>
                <w:rFonts w:cs="Times New Roman"/>
                <w:sz w:val="24"/>
                <w:szCs w:val="24"/>
                <w:lang w:eastAsia="en-US"/>
              </w:rPr>
            </w:pPr>
          </w:p>
        </w:tc>
        <w:tc>
          <w:tcPr>
            <w:tcW w:w="6393" w:type="dxa"/>
          </w:tcPr>
          <w:p w14:paraId="2B40BCF7" w14:textId="77777777" w:rsidR="0014196C" w:rsidRPr="00216C92" w:rsidRDefault="0014196C" w:rsidP="0014196C">
            <w:pPr>
              <w:bidi w:val="0"/>
              <w:spacing w:line="360" w:lineRule="auto"/>
              <w:rPr>
                <w:b/>
                <w:bCs/>
                <w:sz w:val="24"/>
                <w:szCs w:val="24"/>
              </w:rPr>
            </w:pPr>
          </w:p>
        </w:tc>
        <w:tc>
          <w:tcPr>
            <w:tcW w:w="801" w:type="dxa"/>
          </w:tcPr>
          <w:p w14:paraId="6D9E0B99" w14:textId="77777777" w:rsidR="0014196C" w:rsidRPr="0039601A" w:rsidRDefault="0014196C" w:rsidP="0014196C">
            <w:pPr>
              <w:bidi w:val="0"/>
              <w:spacing w:line="360" w:lineRule="auto"/>
              <w:jc w:val="center"/>
              <w:rPr>
                <w:rFonts w:cs="Times New Roman"/>
                <w:b/>
                <w:bCs/>
                <w:sz w:val="24"/>
                <w:szCs w:val="24"/>
                <w:lang w:eastAsia="en-US"/>
              </w:rPr>
            </w:pPr>
          </w:p>
        </w:tc>
      </w:tr>
      <w:tr w:rsidR="0014196C" w:rsidRPr="0039601A" w14:paraId="395BBF13" w14:textId="77777777" w:rsidTr="00F0003C">
        <w:trPr>
          <w:trHeight w:val="159"/>
          <w:jc w:val="center"/>
        </w:trPr>
        <w:tc>
          <w:tcPr>
            <w:tcW w:w="1708" w:type="dxa"/>
          </w:tcPr>
          <w:p w14:paraId="3B9C8664" w14:textId="77777777" w:rsidR="0014196C" w:rsidRPr="0039601A" w:rsidRDefault="0014196C" w:rsidP="0014196C">
            <w:pPr>
              <w:bidi w:val="0"/>
              <w:spacing w:line="360" w:lineRule="auto"/>
              <w:rPr>
                <w:rFonts w:cs="Times New Roman"/>
                <w:sz w:val="24"/>
                <w:szCs w:val="24"/>
                <w:lang w:eastAsia="en-US"/>
              </w:rPr>
            </w:pPr>
          </w:p>
        </w:tc>
        <w:tc>
          <w:tcPr>
            <w:tcW w:w="6393" w:type="dxa"/>
          </w:tcPr>
          <w:p w14:paraId="7EDC8A15" w14:textId="77777777" w:rsidR="0014196C" w:rsidRPr="00216C92" w:rsidRDefault="0014196C" w:rsidP="0014196C">
            <w:pPr>
              <w:bidi w:val="0"/>
              <w:spacing w:line="360" w:lineRule="auto"/>
              <w:rPr>
                <w:b/>
                <w:bCs/>
                <w:sz w:val="24"/>
                <w:szCs w:val="24"/>
              </w:rPr>
            </w:pPr>
          </w:p>
        </w:tc>
        <w:tc>
          <w:tcPr>
            <w:tcW w:w="801" w:type="dxa"/>
          </w:tcPr>
          <w:p w14:paraId="6DAA4D13" w14:textId="77777777" w:rsidR="0014196C" w:rsidRPr="0039601A" w:rsidRDefault="0014196C" w:rsidP="0014196C">
            <w:pPr>
              <w:bidi w:val="0"/>
              <w:spacing w:line="360" w:lineRule="auto"/>
              <w:jc w:val="center"/>
              <w:rPr>
                <w:rFonts w:cs="Times New Roman"/>
                <w:b/>
                <w:bCs/>
                <w:sz w:val="24"/>
                <w:szCs w:val="24"/>
                <w:lang w:eastAsia="en-US"/>
              </w:rPr>
            </w:pPr>
          </w:p>
        </w:tc>
      </w:tr>
      <w:tr w:rsidR="0014196C" w:rsidRPr="0039601A" w14:paraId="2E6A5438" w14:textId="77777777" w:rsidTr="00F0003C">
        <w:trPr>
          <w:trHeight w:val="159"/>
          <w:jc w:val="center"/>
        </w:trPr>
        <w:tc>
          <w:tcPr>
            <w:tcW w:w="1708" w:type="dxa"/>
          </w:tcPr>
          <w:p w14:paraId="0FBE0868" w14:textId="77777777" w:rsidR="0014196C" w:rsidRPr="0039601A" w:rsidRDefault="0014196C" w:rsidP="0014196C">
            <w:pPr>
              <w:bidi w:val="0"/>
              <w:spacing w:line="360" w:lineRule="auto"/>
              <w:rPr>
                <w:rFonts w:cs="Times New Roman"/>
                <w:sz w:val="24"/>
                <w:szCs w:val="24"/>
                <w:lang w:eastAsia="en-US"/>
              </w:rPr>
            </w:pPr>
          </w:p>
        </w:tc>
        <w:tc>
          <w:tcPr>
            <w:tcW w:w="6393" w:type="dxa"/>
          </w:tcPr>
          <w:p w14:paraId="085542B8" w14:textId="77777777" w:rsidR="0014196C" w:rsidRPr="00216C92" w:rsidRDefault="0014196C" w:rsidP="0014196C">
            <w:pPr>
              <w:bidi w:val="0"/>
              <w:spacing w:line="360" w:lineRule="auto"/>
              <w:rPr>
                <w:b/>
                <w:bCs/>
                <w:sz w:val="24"/>
                <w:szCs w:val="24"/>
              </w:rPr>
            </w:pPr>
          </w:p>
        </w:tc>
        <w:tc>
          <w:tcPr>
            <w:tcW w:w="801" w:type="dxa"/>
          </w:tcPr>
          <w:p w14:paraId="49ED4484" w14:textId="77777777" w:rsidR="0014196C" w:rsidRPr="0039601A" w:rsidRDefault="0014196C" w:rsidP="0014196C">
            <w:pPr>
              <w:bidi w:val="0"/>
              <w:spacing w:line="360" w:lineRule="auto"/>
              <w:jc w:val="center"/>
              <w:rPr>
                <w:rFonts w:cs="Times New Roman"/>
                <w:b/>
                <w:bCs/>
                <w:sz w:val="24"/>
                <w:szCs w:val="24"/>
                <w:lang w:eastAsia="en-US"/>
              </w:rPr>
            </w:pPr>
          </w:p>
        </w:tc>
      </w:tr>
      <w:tr w:rsidR="0014196C" w:rsidRPr="0039601A" w14:paraId="69575BAD" w14:textId="77777777" w:rsidTr="00F0003C">
        <w:trPr>
          <w:trHeight w:val="159"/>
          <w:jc w:val="center"/>
        </w:trPr>
        <w:tc>
          <w:tcPr>
            <w:tcW w:w="1708" w:type="dxa"/>
          </w:tcPr>
          <w:p w14:paraId="402DC122" w14:textId="77777777" w:rsidR="0014196C" w:rsidRPr="0039601A" w:rsidRDefault="0014196C" w:rsidP="0014196C">
            <w:pPr>
              <w:bidi w:val="0"/>
              <w:spacing w:line="360" w:lineRule="auto"/>
              <w:rPr>
                <w:rFonts w:cs="Times New Roman"/>
                <w:sz w:val="24"/>
                <w:szCs w:val="24"/>
                <w:lang w:eastAsia="en-US"/>
              </w:rPr>
            </w:pPr>
          </w:p>
        </w:tc>
        <w:tc>
          <w:tcPr>
            <w:tcW w:w="6393" w:type="dxa"/>
          </w:tcPr>
          <w:p w14:paraId="3657188F" w14:textId="77777777" w:rsidR="0014196C" w:rsidRPr="00216C92" w:rsidRDefault="0014196C" w:rsidP="0014196C">
            <w:pPr>
              <w:bidi w:val="0"/>
              <w:spacing w:line="360" w:lineRule="auto"/>
              <w:rPr>
                <w:b/>
                <w:bCs/>
                <w:sz w:val="24"/>
                <w:szCs w:val="24"/>
              </w:rPr>
            </w:pPr>
          </w:p>
        </w:tc>
        <w:tc>
          <w:tcPr>
            <w:tcW w:w="801" w:type="dxa"/>
          </w:tcPr>
          <w:p w14:paraId="4655EC4F" w14:textId="77777777" w:rsidR="0014196C" w:rsidRPr="0039601A" w:rsidRDefault="0014196C" w:rsidP="0014196C">
            <w:pPr>
              <w:bidi w:val="0"/>
              <w:spacing w:line="360" w:lineRule="auto"/>
              <w:jc w:val="center"/>
              <w:rPr>
                <w:rFonts w:cs="Times New Roman"/>
                <w:b/>
                <w:bCs/>
                <w:sz w:val="24"/>
                <w:szCs w:val="24"/>
                <w:lang w:eastAsia="en-US"/>
              </w:rPr>
            </w:pPr>
          </w:p>
        </w:tc>
      </w:tr>
      <w:tr w:rsidR="0014196C" w:rsidRPr="0039601A" w14:paraId="40422757" w14:textId="77777777" w:rsidTr="00F0003C">
        <w:trPr>
          <w:trHeight w:val="159"/>
          <w:jc w:val="center"/>
        </w:trPr>
        <w:tc>
          <w:tcPr>
            <w:tcW w:w="1708" w:type="dxa"/>
          </w:tcPr>
          <w:p w14:paraId="5764F8E7" w14:textId="77777777" w:rsidR="0014196C" w:rsidRPr="0039601A" w:rsidRDefault="0014196C" w:rsidP="0014196C">
            <w:pPr>
              <w:bidi w:val="0"/>
              <w:spacing w:line="360" w:lineRule="auto"/>
              <w:rPr>
                <w:rFonts w:cs="Times New Roman"/>
                <w:sz w:val="24"/>
                <w:szCs w:val="24"/>
                <w:lang w:eastAsia="en-US"/>
              </w:rPr>
            </w:pPr>
          </w:p>
        </w:tc>
        <w:tc>
          <w:tcPr>
            <w:tcW w:w="6393" w:type="dxa"/>
          </w:tcPr>
          <w:p w14:paraId="57AD95D3" w14:textId="77777777" w:rsidR="0014196C" w:rsidRPr="00216C92" w:rsidRDefault="0014196C" w:rsidP="0014196C">
            <w:pPr>
              <w:bidi w:val="0"/>
              <w:spacing w:line="360" w:lineRule="auto"/>
              <w:rPr>
                <w:b/>
                <w:bCs/>
                <w:sz w:val="24"/>
                <w:szCs w:val="24"/>
              </w:rPr>
            </w:pPr>
          </w:p>
        </w:tc>
        <w:tc>
          <w:tcPr>
            <w:tcW w:w="801" w:type="dxa"/>
          </w:tcPr>
          <w:p w14:paraId="3959ACAC" w14:textId="77777777" w:rsidR="0014196C" w:rsidRPr="0039601A" w:rsidRDefault="0014196C" w:rsidP="0014196C">
            <w:pPr>
              <w:bidi w:val="0"/>
              <w:spacing w:line="360" w:lineRule="auto"/>
              <w:jc w:val="center"/>
              <w:rPr>
                <w:rFonts w:cs="Times New Roman"/>
                <w:b/>
                <w:bCs/>
                <w:sz w:val="24"/>
                <w:szCs w:val="24"/>
                <w:lang w:eastAsia="en-US"/>
              </w:rPr>
            </w:pPr>
          </w:p>
        </w:tc>
      </w:tr>
      <w:tr w:rsidR="0014196C" w:rsidRPr="0039601A" w14:paraId="5ED3AF07" w14:textId="77777777" w:rsidTr="00F0003C">
        <w:trPr>
          <w:gridAfter w:val="1"/>
          <w:wAfter w:w="801" w:type="dxa"/>
          <w:jc w:val="center"/>
        </w:trPr>
        <w:tc>
          <w:tcPr>
            <w:tcW w:w="1708" w:type="dxa"/>
          </w:tcPr>
          <w:p w14:paraId="44EBFAD0" w14:textId="77777777" w:rsidR="0014196C" w:rsidRPr="00216C92" w:rsidRDefault="0014196C" w:rsidP="0014196C">
            <w:pPr>
              <w:bidi w:val="0"/>
              <w:spacing w:line="360" w:lineRule="auto"/>
              <w:rPr>
                <w:sz w:val="24"/>
                <w:szCs w:val="24"/>
              </w:rPr>
            </w:pPr>
          </w:p>
        </w:tc>
        <w:tc>
          <w:tcPr>
            <w:tcW w:w="6393" w:type="dxa"/>
          </w:tcPr>
          <w:p w14:paraId="2C01DEF9" w14:textId="77777777" w:rsidR="0014196C" w:rsidRPr="00216C92" w:rsidRDefault="0014196C" w:rsidP="0014196C">
            <w:pPr>
              <w:bidi w:val="0"/>
              <w:spacing w:line="360" w:lineRule="auto"/>
              <w:rPr>
                <w:sz w:val="24"/>
                <w:szCs w:val="24"/>
              </w:rPr>
            </w:pPr>
          </w:p>
        </w:tc>
      </w:tr>
      <w:tr w:rsidR="0014196C" w:rsidRPr="0039601A" w14:paraId="149D48C9" w14:textId="77777777" w:rsidTr="00F0003C">
        <w:trPr>
          <w:jc w:val="center"/>
        </w:trPr>
        <w:tc>
          <w:tcPr>
            <w:tcW w:w="1708" w:type="dxa"/>
          </w:tcPr>
          <w:p w14:paraId="79EE7EB3" w14:textId="77777777" w:rsidR="0014196C" w:rsidRPr="0039601A" w:rsidRDefault="0014196C" w:rsidP="0014196C">
            <w:pPr>
              <w:bidi w:val="0"/>
              <w:spacing w:line="360" w:lineRule="auto"/>
              <w:rPr>
                <w:rFonts w:cs="Times New Roman"/>
                <w:sz w:val="24"/>
                <w:szCs w:val="24"/>
                <w:lang w:eastAsia="en-US"/>
              </w:rPr>
            </w:pPr>
          </w:p>
        </w:tc>
        <w:tc>
          <w:tcPr>
            <w:tcW w:w="6393" w:type="dxa"/>
          </w:tcPr>
          <w:p w14:paraId="4D7F8D17" w14:textId="77777777" w:rsidR="0014196C" w:rsidRPr="0039601A" w:rsidRDefault="0014196C" w:rsidP="0014196C">
            <w:pPr>
              <w:bidi w:val="0"/>
              <w:spacing w:line="360" w:lineRule="auto"/>
              <w:rPr>
                <w:rFonts w:cs="Times New Roman"/>
                <w:sz w:val="24"/>
                <w:szCs w:val="24"/>
                <w:lang w:eastAsia="en-US"/>
              </w:rPr>
            </w:pPr>
          </w:p>
        </w:tc>
        <w:tc>
          <w:tcPr>
            <w:tcW w:w="801" w:type="dxa"/>
          </w:tcPr>
          <w:p w14:paraId="31549322" w14:textId="77777777" w:rsidR="0014196C" w:rsidRPr="0039601A" w:rsidRDefault="0014196C" w:rsidP="0014196C">
            <w:pPr>
              <w:bidi w:val="0"/>
              <w:spacing w:line="360" w:lineRule="auto"/>
              <w:jc w:val="center"/>
              <w:rPr>
                <w:rFonts w:cs="Times New Roman"/>
                <w:sz w:val="24"/>
                <w:szCs w:val="24"/>
                <w:lang w:eastAsia="en-US"/>
              </w:rPr>
            </w:pPr>
          </w:p>
        </w:tc>
      </w:tr>
      <w:tr w:rsidR="0014196C" w:rsidRPr="0039601A" w14:paraId="6EBA58A1" w14:textId="77777777" w:rsidTr="00F0003C">
        <w:trPr>
          <w:jc w:val="center"/>
        </w:trPr>
        <w:tc>
          <w:tcPr>
            <w:tcW w:w="1708" w:type="dxa"/>
          </w:tcPr>
          <w:p w14:paraId="70FDFACB" w14:textId="77777777" w:rsidR="0014196C" w:rsidRPr="0039601A" w:rsidRDefault="0014196C" w:rsidP="0014196C">
            <w:pPr>
              <w:bidi w:val="0"/>
              <w:spacing w:line="360" w:lineRule="auto"/>
              <w:rPr>
                <w:rFonts w:cs="Times New Roman"/>
                <w:sz w:val="24"/>
                <w:szCs w:val="24"/>
                <w:lang w:eastAsia="en-US"/>
              </w:rPr>
            </w:pPr>
          </w:p>
        </w:tc>
        <w:tc>
          <w:tcPr>
            <w:tcW w:w="6393" w:type="dxa"/>
          </w:tcPr>
          <w:p w14:paraId="5A8B2B4A" w14:textId="77777777" w:rsidR="0014196C" w:rsidRPr="0039601A" w:rsidRDefault="0014196C" w:rsidP="0014196C">
            <w:pPr>
              <w:bidi w:val="0"/>
              <w:spacing w:line="360" w:lineRule="auto"/>
              <w:rPr>
                <w:rFonts w:cs="Times New Roman"/>
                <w:sz w:val="24"/>
                <w:szCs w:val="24"/>
                <w:lang w:eastAsia="en-US"/>
              </w:rPr>
            </w:pPr>
          </w:p>
        </w:tc>
        <w:tc>
          <w:tcPr>
            <w:tcW w:w="801" w:type="dxa"/>
          </w:tcPr>
          <w:p w14:paraId="2808A54E" w14:textId="77777777" w:rsidR="0014196C" w:rsidRPr="0039601A" w:rsidRDefault="0014196C" w:rsidP="0014196C">
            <w:pPr>
              <w:bidi w:val="0"/>
              <w:spacing w:line="360" w:lineRule="auto"/>
              <w:jc w:val="center"/>
              <w:rPr>
                <w:rFonts w:cs="Times New Roman"/>
                <w:sz w:val="24"/>
                <w:szCs w:val="24"/>
                <w:lang w:eastAsia="en-US"/>
              </w:rPr>
            </w:pPr>
          </w:p>
        </w:tc>
      </w:tr>
      <w:tr w:rsidR="0014196C" w:rsidRPr="0039601A" w14:paraId="40E76E17" w14:textId="77777777" w:rsidTr="00F0003C">
        <w:trPr>
          <w:jc w:val="center"/>
        </w:trPr>
        <w:tc>
          <w:tcPr>
            <w:tcW w:w="1708" w:type="dxa"/>
          </w:tcPr>
          <w:p w14:paraId="7DE71AA3" w14:textId="77777777" w:rsidR="0014196C" w:rsidRPr="0039601A" w:rsidRDefault="0014196C" w:rsidP="0014196C">
            <w:pPr>
              <w:bidi w:val="0"/>
              <w:spacing w:line="360" w:lineRule="auto"/>
              <w:rPr>
                <w:rFonts w:cs="Times New Roman"/>
                <w:sz w:val="24"/>
                <w:szCs w:val="24"/>
                <w:lang w:eastAsia="en-US"/>
              </w:rPr>
            </w:pPr>
          </w:p>
        </w:tc>
        <w:tc>
          <w:tcPr>
            <w:tcW w:w="6393" w:type="dxa"/>
          </w:tcPr>
          <w:p w14:paraId="25F5CCB0" w14:textId="77777777" w:rsidR="0014196C" w:rsidRPr="0039601A" w:rsidRDefault="0014196C" w:rsidP="0014196C">
            <w:pPr>
              <w:bidi w:val="0"/>
              <w:spacing w:line="360" w:lineRule="auto"/>
              <w:rPr>
                <w:rFonts w:cs="Times New Roman"/>
                <w:sz w:val="24"/>
                <w:szCs w:val="24"/>
                <w:lang w:eastAsia="en-US"/>
              </w:rPr>
            </w:pPr>
          </w:p>
        </w:tc>
        <w:tc>
          <w:tcPr>
            <w:tcW w:w="801" w:type="dxa"/>
          </w:tcPr>
          <w:p w14:paraId="61BA3DF3" w14:textId="77777777" w:rsidR="0014196C" w:rsidRPr="0039601A" w:rsidRDefault="0014196C" w:rsidP="0014196C">
            <w:pPr>
              <w:bidi w:val="0"/>
              <w:spacing w:line="360" w:lineRule="auto"/>
              <w:jc w:val="center"/>
              <w:rPr>
                <w:rFonts w:cs="Times New Roman"/>
                <w:sz w:val="24"/>
                <w:szCs w:val="24"/>
                <w:lang w:eastAsia="en-US"/>
              </w:rPr>
            </w:pPr>
          </w:p>
        </w:tc>
      </w:tr>
      <w:tr w:rsidR="0014196C" w:rsidRPr="0039601A" w14:paraId="131665FD" w14:textId="77777777" w:rsidTr="00F0003C">
        <w:trPr>
          <w:jc w:val="center"/>
        </w:trPr>
        <w:tc>
          <w:tcPr>
            <w:tcW w:w="1708" w:type="dxa"/>
          </w:tcPr>
          <w:p w14:paraId="097747E5" w14:textId="77777777" w:rsidR="0014196C" w:rsidRPr="0039601A" w:rsidRDefault="0014196C" w:rsidP="0014196C">
            <w:pPr>
              <w:bidi w:val="0"/>
              <w:spacing w:line="360" w:lineRule="auto"/>
              <w:rPr>
                <w:rFonts w:cs="Times New Roman"/>
                <w:sz w:val="24"/>
                <w:szCs w:val="24"/>
                <w:lang w:eastAsia="en-US"/>
              </w:rPr>
            </w:pPr>
          </w:p>
        </w:tc>
        <w:tc>
          <w:tcPr>
            <w:tcW w:w="6393" w:type="dxa"/>
          </w:tcPr>
          <w:p w14:paraId="400DC002" w14:textId="77777777" w:rsidR="0014196C" w:rsidRPr="0039601A" w:rsidRDefault="0014196C" w:rsidP="0014196C">
            <w:pPr>
              <w:bidi w:val="0"/>
              <w:spacing w:line="360" w:lineRule="auto"/>
              <w:rPr>
                <w:rFonts w:cs="Times New Roman"/>
                <w:sz w:val="24"/>
                <w:szCs w:val="24"/>
                <w:lang w:eastAsia="en-US"/>
              </w:rPr>
            </w:pPr>
          </w:p>
        </w:tc>
        <w:tc>
          <w:tcPr>
            <w:tcW w:w="801" w:type="dxa"/>
          </w:tcPr>
          <w:p w14:paraId="6A8BDFD2" w14:textId="77777777" w:rsidR="0014196C" w:rsidRPr="0039601A" w:rsidRDefault="0014196C" w:rsidP="0014196C">
            <w:pPr>
              <w:bidi w:val="0"/>
              <w:spacing w:line="360" w:lineRule="auto"/>
              <w:jc w:val="center"/>
              <w:rPr>
                <w:rFonts w:cs="Times New Roman"/>
                <w:sz w:val="24"/>
                <w:szCs w:val="24"/>
                <w:lang w:eastAsia="en-US"/>
              </w:rPr>
            </w:pPr>
          </w:p>
        </w:tc>
      </w:tr>
      <w:tr w:rsidR="0014196C" w:rsidRPr="0039601A" w14:paraId="51CD5FAA" w14:textId="77777777" w:rsidTr="00F0003C">
        <w:trPr>
          <w:jc w:val="center"/>
        </w:trPr>
        <w:tc>
          <w:tcPr>
            <w:tcW w:w="1708" w:type="dxa"/>
          </w:tcPr>
          <w:p w14:paraId="5D53678F" w14:textId="77777777" w:rsidR="0014196C" w:rsidRPr="0039601A" w:rsidRDefault="0014196C" w:rsidP="0014196C">
            <w:pPr>
              <w:bidi w:val="0"/>
              <w:spacing w:line="360" w:lineRule="auto"/>
              <w:rPr>
                <w:rFonts w:cs="Times New Roman"/>
                <w:sz w:val="24"/>
                <w:szCs w:val="24"/>
                <w:lang w:eastAsia="en-US"/>
              </w:rPr>
            </w:pPr>
          </w:p>
        </w:tc>
        <w:tc>
          <w:tcPr>
            <w:tcW w:w="6393" w:type="dxa"/>
          </w:tcPr>
          <w:p w14:paraId="63B8D22E" w14:textId="77777777" w:rsidR="0014196C" w:rsidRPr="0039601A" w:rsidRDefault="0014196C" w:rsidP="0014196C">
            <w:pPr>
              <w:bidi w:val="0"/>
              <w:spacing w:line="360" w:lineRule="auto"/>
              <w:rPr>
                <w:rFonts w:cs="Times New Roman"/>
                <w:sz w:val="24"/>
                <w:szCs w:val="24"/>
                <w:lang w:eastAsia="en-US"/>
              </w:rPr>
            </w:pPr>
          </w:p>
        </w:tc>
        <w:tc>
          <w:tcPr>
            <w:tcW w:w="801" w:type="dxa"/>
          </w:tcPr>
          <w:p w14:paraId="44642ADE" w14:textId="77777777" w:rsidR="0014196C" w:rsidRPr="0039601A" w:rsidRDefault="0014196C" w:rsidP="0014196C">
            <w:pPr>
              <w:bidi w:val="0"/>
              <w:spacing w:line="360" w:lineRule="auto"/>
              <w:jc w:val="center"/>
              <w:rPr>
                <w:rFonts w:cs="Times New Roman"/>
                <w:sz w:val="24"/>
                <w:szCs w:val="24"/>
                <w:lang w:eastAsia="en-US"/>
              </w:rPr>
            </w:pPr>
          </w:p>
        </w:tc>
      </w:tr>
      <w:tr w:rsidR="0014196C" w:rsidRPr="0039601A" w14:paraId="48091EB1" w14:textId="77777777" w:rsidTr="00F0003C">
        <w:trPr>
          <w:jc w:val="center"/>
        </w:trPr>
        <w:tc>
          <w:tcPr>
            <w:tcW w:w="1708" w:type="dxa"/>
          </w:tcPr>
          <w:p w14:paraId="4EDBCE81" w14:textId="77777777" w:rsidR="0014196C" w:rsidRPr="0039601A" w:rsidRDefault="0014196C" w:rsidP="0014196C">
            <w:pPr>
              <w:bidi w:val="0"/>
              <w:spacing w:line="360" w:lineRule="auto"/>
              <w:rPr>
                <w:rFonts w:cs="Times New Roman"/>
                <w:sz w:val="24"/>
                <w:szCs w:val="24"/>
                <w:lang w:eastAsia="en-US"/>
              </w:rPr>
            </w:pPr>
          </w:p>
        </w:tc>
        <w:tc>
          <w:tcPr>
            <w:tcW w:w="6393" w:type="dxa"/>
          </w:tcPr>
          <w:p w14:paraId="618E0B38" w14:textId="77777777" w:rsidR="0014196C" w:rsidRPr="0039601A" w:rsidRDefault="0014196C" w:rsidP="0014196C">
            <w:pPr>
              <w:bidi w:val="0"/>
              <w:spacing w:line="360" w:lineRule="auto"/>
              <w:rPr>
                <w:rFonts w:cs="Times New Roman"/>
                <w:sz w:val="24"/>
                <w:szCs w:val="24"/>
                <w:lang w:eastAsia="en-US"/>
              </w:rPr>
            </w:pPr>
          </w:p>
        </w:tc>
        <w:tc>
          <w:tcPr>
            <w:tcW w:w="801" w:type="dxa"/>
          </w:tcPr>
          <w:p w14:paraId="215153D0" w14:textId="77777777" w:rsidR="0014196C" w:rsidRPr="0039601A" w:rsidRDefault="0014196C" w:rsidP="0014196C">
            <w:pPr>
              <w:bidi w:val="0"/>
              <w:spacing w:line="360" w:lineRule="auto"/>
              <w:jc w:val="center"/>
              <w:rPr>
                <w:rFonts w:cs="Times New Roman"/>
                <w:sz w:val="24"/>
                <w:szCs w:val="24"/>
                <w:lang w:eastAsia="en-US"/>
              </w:rPr>
            </w:pPr>
          </w:p>
        </w:tc>
      </w:tr>
      <w:tr w:rsidR="0014196C" w:rsidRPr="0039601A" w14:paraId="4C150B56" w14:textId="77777777" w:rsidTr="00F0003C">
        <w:trPr>
          <w:jc w:val="center"/>
        </w:trPr>
        <w:tc>
          <w:tcPr>
            <w:tcW w:w="1708" w:type="dxa"/>
          </w:tcPr>
          <w:p w14:paraId="20EB34C2" w14:textId="77777777" w:rsidR="0014196C" w:rsidRPr="0039601A" w:rsidRDefault="0014196C" w:rsidP="0014196C">
            <w:pPr>
              <w:bidi w:val="0"/>
              <w:spacing w:line="360" w:lineRule="auto"/>
              <w:rPr>
                <w:rFonts w:cs="Times New Roman"/>
                <w:sz w:val="24"/>
                <w:szCs w:val="24"/>
                <w:lang w:eastAsia="en-US"/>
              </w:rPr>
            </w:pPr>
          </w:p>
        </w:tc>
        <w:tc>
          <w:tcPr>
            <w:tcW w:w="6393" w:type="dxa"/>
          </w:tcPr>
          <w:p w14:paraId="7A53C2C0" w14:textId="77777777" w:rsidR="0014196C" w:rsidRPr="0039601A" w:rsidRDefault="0014196C" w:rsidP="0014196C">
            <w:pPr>
              <w:bidi w:val="0"/>
              <w:spacing w:line="360" w:lineRule="auto"/>
              <w:rPr>
                <w:rFonts w:cs="Times New Roman"/>
                <w:sz w:val="24"/>
                <w:szCs w:val="24"/>
                <w:lang w:eastAsia="en-US"/>
              </w:rPr>
            </w:pPr>
          </w:p>
        </w:tc>
        <w:tc>
          <w:tcPr>
            <w:tcW w:w="801" w:type="dxa"/>
          </w:tcPr>
          <w:p w14:paraId="7A633C81" w14:textId="77777777" w:rsidR="0014196C" w:rsidRPr="0039601A" w:rsidRDefault="0014196C" w:rsidP="0014196C">
            <w:pPr>
              <w:bidi w:val="0"/>
              <w:spacing w:line="360" w:lineRule="auto"/>
              <w:jc w:val="center"/>
              <w:rPr>
                <w:rFonts w:cs="Times New Roman"/>
                <w:sz w:val="24"/>
                <w:szCs w:val="24"/>
                <w:lang w:eastAsia="en-US"/>
              </w:rPr>
            </w:pPr>
          </w:p>
        </w:tc>
      </w:tr>
      <w:tr w:rsidR="0014196C" w:rsidRPr="0039601A" w14:paraId="019A7BC6" w14:textId="77777777" w:rsidTr="00F0003C">
        <w:trPr>
          <w:jc w:val="center"/>
        </w:trPr>
        <w:tc>
          <w:tcPr>
            <w:tcW w:w="1708" w:type="dxa"/>
          </w:tcPr>
          <w:p w14:paraId="5E60C06D" w14:textId="77777777" w:rsidR="0014196C" w:rsidRPr="0039601A" w:rsidRDefault="0014196C" w:rsidP="0014196C">
            <w:pPr>
              <w:bidi w:val="0"/>
              <w:spacing w:line="360" w:lineRule="auto"/>
              <w:rPr>
                <w:rFonts w:cs="Times New Roman"/>
                <w:sz w:val="24"/>
                <w:szCs w:val="24"/>
                <w:lang w:eastAsia="en-US"/>
              </w:rPr>
            </w:pPr>
          </w:p>
        </w:tc>
        <w:tc>
          <w:tcPr>
            <w:tcW w:w="6393" w:type="dxa"/>
          </w:tcPr>
          <w:p w14:paraId="40C2FBCD" w14:textId="77777777" w:rsidR="0014196C" w:rsidRPr="0039601A" w:rsidRDefault="0014196C" w:rsidP="0014196C">
            <w:pPr>
              <w:bidi w:val="0"/>
              <w:spacing w:line="360" w:lineRule="auto"/>
              <w:rPr>
                <w:rFonts w:cs="Times New Roman"/>
                <w:sz w:val="24"/>
                <w:szCs w:val="24"/>
                <w:lang w:eastAsia="en-US"/>
              </w:rPr>
            </w:pPr>
          </w:p>
        </w:tc>
        <w:tc>
          <w:tcPr>
            <w:tcW w:w="801" w:type="dxa"/>
          </w:tcPr>
          <w:p w14:paraId="1342B806" w14:textId="77777777" w:rsidR="0014196C" w:rsidRPr="0039601A" w:rsidRDefault="0014196C" w:rsidP="0014196C">
            <w:pPr>
              <w:bidi w:val="0"/>
              <w:spacing w:line="360" w:lineRule="auto"/>
              <w:jc w:val="center"/>
              <w:rPr>
                <w:rFonts w:cs="Times New Roman"/>
                <w:sz w:val="24"/>
                <w:szCs w:val="24"/>
                <w:lang w:eastAsia="en-US"/>
              </w:rPr>
            </w:pPr>
          </w:p>
        </w:tc>
      </w:tr>
      <w:tr w:rsidR="0014196C" w:rsidRPr="0039601A" w14:paraId="5CB07FDA" w14:textId="77777777" w:rsidTr="00F0003C">
        <w:trPr>
          <w:jc w:val="center"/>
        </w:trPr>
        <w:tc>
          <w:tcPr>
            <w:tcW w:w="1708" w:type="dxa"/>
          </w:tcPr>
          <w:p w14:paraId="1E8B1A3F" w14:textId="77777777" w:rsidR="0014196C" w:rsidRPr="0039601A" w:rsidRDefault="0014196C" w:rsidP="0014196C">
            <w:pPr>
              <w:bidi w:val="0"/>
              <w:spacing w:line="360" w:lineRule="auto"/>
              <w:rPr>
                <w:rFonts w:cs="Times New Roman"/>
                <w:sz w:val="24"/>
                <w:szCs w:val="24"/>
                <w:lang w:eastAsia="en-US"/>
              </w:rPr>
            </w:pPr>
          </w:p>
        </w:tc>
        <w:tc>
          <w:tcPr>
            <w:tcW w:w="6393" w:type="dxa"/>
          </w:tcPr>
          <w:p w14:paraId="597AA905" w14:textId="77777777" w:rsidR="0014196C" w:rsidRPr="0039601A" w:rsidRDefault="0014196C" w:rsidP="0014196C">
            <w:pPr>
              <w:bidi w:val="0"/>
              <w:spacing w:line="360" w:lineRule="auto"/>
              <w:rPr>
                <w:rFonts w:cs="Times New Roman"/>
                <w:sz w:val="24"/>
                <w:szCs w:val="24"/>
                <w:lang w:eastAsia="en-US"/>
              </w:rPr>
            </w:pPr>
          </w:p>
        </w:tc>
        <w:tc>
          <w:tcPr>
            <w:tcW w:w="801" w:type="dxa"/>
          </w:tcPr>
          <w:p w14:paraId="51B30AC1" w14:textId="77777777" w:rsidR="0014196C" w:rsidRPr="0039601A" w:rsidRDefault="0014196C" w:rsidP="0014196C">
            <w:pPr>
              <w:bidi w:val="0"/>
              <w:spacing w:line="360" w:lineRule="auto"/>
              <w:jc w:val="center"/>
              <w:rPr>
                <w:rFonts w:cs="Times New Roman"/>
                <w:sz w:val="24"/>
                <w:szCs w:val="24"/>
                <w:lang w:eastAsia="en-US"/>
              </w:rPr>
            </w:pPr>
          </w:p>
        </w:tc>
      </w:tr>
      <w:tr w:rsidR="0014196C" w:rsidRPr="0039601A" w14:paraId="6118B79C" w14:textId="77777777" w:rsidTr="00F0003C">
        <w:trPr>
          <w:jc w:val="center"/>
        </w:trPr>
        <w:tc>
          <w:tcPr>
            <w:tcW w:w="1708" w:type="dxa"/>
          </w:tcPr>
          <w:p w14:paraId="7A25C40E" w14:textId="77777777" w:rsidR="0014196C" w:rsidRPr="0039601A" w:rsidRDefault="0014196C" w:rsidP="0014196C">
            <w:pPr>
              <w:bidi w:val="0"/>
              <w:spacing w:line="360" w:lineRule="auto"/>
              <w:rPr>
                <w:rFonts w:cs="Times New Roman"/>
                <w:sz w:val="24"/>
                <w:szCs w:val="24"/>
                <w:lang w:eastAsia="en-US"/>
              </w:rPr>
            </w:pPr>
          </w:p>
        </w:tc>
        <w:tc>
          <w:tcPr>
            <w:tcW w:w="6393" w:type="dxa"/>
          </w:tcPr>
          <w:p w14:paraId="15DF4294" w14:textId="77777777" w:rsidR="0014196C" w:rsidRPr="0039601A" w:rsidRDefault="0014196C" w:rsidP="0014196C">
            <w:pPr>
              <w:bidi w:val="0"/>
              <w:spacing w:line="360" w:lineRule="auto"/>
              <w:rPr>
                <w:rFonts w:cs="Times New Roman"/>
                <w:sz w:val="24"/>
                <w:szCs w:val="24"/>
                <w:lang w:eastAsia="en-US"/>
              </w:rPr>
            </w:pPr>
          </w:p>
        </w:tc>
        <w:tc>
          <w:tcPr>
            <w:tcW w:w="801" w:type="dxa"/>
          </w:tcPr>
          <w:p w14:paraId="3109D40D" w14:textId="77777777" w:rsidR="0014196C" w:rsidRPr="0039601A" w:rsidRDefault="0014196C" w:rsidP="0014196C">
            <w:pPr>
              <w:bidi w:val="0"/>
              <w:spacing w:line="360" w:lineRule="auto"/>
              <w:jc w:val="center"/>
              <w:rPr>
                <w:rFonts w:cs="Times New Roman"/>
                <w:sz w:val="24"/>
                <w:szCs w:val="24"/>
                <w:lang w:eastAsia="en-US"/>
              </w:rPr>
            </w:pPr>
          </w:p>
        </w:tc>
      </w:tr>
    </w:tbl>
    <w:p w14:paraId="0C48C10E" w14:textId="77777777" w:rsidR="002A1663" w:rsidRPr="0039601A" w:rsidRDefault="002A1663" w:rsidP="002A1663">
      <w:pPr>
        <w:autoSpaceDE/>
        <w:autoSpaceDN/>
        <w:bidi w:val="0"/>
        <w:jc w:val="center"/>
        <w:rPr>
          <w:rFonts w:cs="Times New Roman"/>
          <w:b/>
          <w:bCs/>
          <w:sz w:val="28"/>
          <w:szCs w:val="28"/>
          <w:lang w:eastAsia="en-US"/>
        </w:rPr>
      </w:pPr>
    </w:p>
    <w:p w14:paraId="5E22E058" w14:textId="77777777" w:rsidR="002A1663" w:rsidRPr="0039601A" w:rsidRDefault="002A1663" w:rsidP="002A1663">
      <w:pPr>
        <w:autoSpaceDE/>
        <w:autoSpaceDN/>
        <w:bidi w:val="0"/>
        <w:jc w:val="center"/>
        <w:rPr>
          <w:rFonts w:cs="Times New Roman"/>
          <w:b/>
          <w:bCs/>
          <w:sz w:val="28"/>
          <w:szCs w:val="28"/>
          <w:lang w:eastAsia="en-US"/>
        </w:rPr>
      </w:pPr>
    </w:p>
    <w:p w14:paraId="7B057AE3" w14:textId="77777777" w:rsidR="002A1663" w:rsidRPr="0039601A" w:rsidRDefault="002A1663" w:rsidP="002A1663">
      <w:pPr>
        <w:autoSpaceDE/>
        <w:autoSpaceDN/>
        <w:bidi w:val="0"/>
        <w:jc w:val="center"/>
        <w:rPr>
          <w:rFonts w:cs="Times New Roman"/>
          <w:b/>
          <w:bCs/>
          <w:sz w:val="28"/>
          <w:szCs w:val="28"/>
          <w:lang w:eastAsia="en-US"/>
        </w:rPr>
      </w:pPr>
    </w:p>
    <w:p w14:paraId="1C485E63" w14:textId="77777777" w:rsidR="002A1663" w:rsidRPr="0039601A" w:rsidRDefault="002A1663" w:rsidP="002A1663">
      <w:pPr>
        <w:autoSpaceDE/>
        <w:autoSpaceDN/>
        <w:bidi w:val="0"/>
        <w:jc w:val="center"/>
        <w:rPr>
          <w:rFonts w:cs="Times New Roman"/>
          <w:b/>
          <w:bCs/>
          <w:sz w:val="28"/>
          <w:szCs w:val="28"/>
          <w:lang w:eastAsia="en-US"/>
        </w:rPr>
      </w:pPr>
    </w:p>
    <w:p w14:paraId="1F59C2A0" w14:textId="77777777" w:rsidR="002A1663" w:rsidRPr="0039601A" w:rsidRDefault="002A1663" w:rsidP="002A1663">
      <w:pPr>
        <w:autoSpaceDE/>
        <w:autoSpaceDN/>
        <w:bidi w:val="0"/>
        <w:jc w:val="center"/>
        <w:rPr>
          <w:rFonts w:cs="Times New Roman"/>
          <w:b/>
          <w:bCs/>
          <w:sz w:val="28"/>
          <w:szCs w:val="28"/>
          <w:lang w:eastAsia="en-US"/>
        </w:rPr>
      </w:pPr>
    </w:p>
    <w:p w14:paraId="518C329D" w14:textId="77777777" w:rsidR="002A1663" w:rsidRPr="0039601A" w:rsidRDefault="002A1663" w:rsidP="002A1663">
      <w:pPr>
        <w:autoSpaceDE/>
        <w:autoSpaceDN/>
        <w:bidi w:val="0"/>
        <w:jc w:val="center"/>
        <w:rPr>
          <w:rFonts w:cs="Times New Roman"/>
          <w:b/>
          <w:bCs/>
          <w:sz w:val="28"/>
          <w:szCs w:val="28"/>
          <w:lang w:eastAsia="en-US"/>
        </w:rPr>
      </w:pPr>
    </w:p>
    <w:p w14:paraId="0A7E9D9C" w14:textId="77777777" w:rsidR="002A1663" w:rsidRPr="0039601A" w:rsidRDefault="002A1663" w:rsidP="002A1663">
      <w:pPr>
        <w:autoSpaceDE/>
        <w:autoSpaceDN/>
        <w:bidi w:val="0"/>
        <w:jc w:val="center"/>
        <w:rPr>
          <w:rFonts w:cs="Times New Roman"/>
          <w:b/>
          <w:bCs/>
          <w:sz w:val="28"/>
          <w:szCs w:val="28"/>
          <w:lang w:eastAsia="en-US"/>
        </w:rPr>
      </w:pPr>
    </w:p>
    <w:p w14:paraId="367124B7" w14:textId="77777777" w:rsidR="002A1663" w:rsidRPr="0039601A" w:rsidRDefault="002A1663" w:rsidP="002A1663">
      <w:pPr>
        <w:autoSpaceDE/>
        <w:autoSpaceDN/>
        <w:bidi w:val="0"/>
        <w:jc w:val="center"/>
        <w:rPr>
          <w:rFonts w:cs="Times New Roman"/>
          <w:b/>
          <w:bCs/>
          <w:sz w:val="28"/>
          <w:szCs w:val="28"/>
          <w:lang w:eastAsia="en-US"/>
        </w:rPr>
      </w:pPr>
    </w:p>
    <w:p w14:paraId="2D9A5F6B" w14:textId="77777777" w:rsidR="002A1663" w:rsidRPr="0039601A" w:rsidRDefault="002A1663" w:rsidP="002A1663">
      <w:pPr>
        <w:autoSpaceDE/>
        <w:autoSpaceDN/>
        <w:bidi w:val="0"/>
        <w:jc w:val="center"/>
        <w:rPr>
          <w:rFonts w:cs="Times New Roman"/>
          <w:b/>
          <w:bCs/>
          <w:sz w:val="28"/>
          <w:szCs w:val="28"/>
          <w:lang w:eastAsia="en-US"/>
        </w:rPr>
      </w:pPr>
    </w:p>
    <w:p w14:paraId="164B44AB" w14:textId="77777777" w:rsidR="002A1663" w:rsidRPr="0039601A" w:rsidRDefault="002A1663" w:rsidP="002A1663">
      <w:pPr>
        <w:autoSpaceDE/>
        <w:autoSpaceDN/>
        <w:bidi w:val="0"/>
        <w:jc w:val="center"/>
        <w:rPr>
          <w:rFonts w:cs="Times New Roman"/>
          <w:b/>
          <w:bCs/>
          <w:sz w:val="28"/>
          <w:szCs w:val="28"/>
          <w:lang w:eastAsia="en-US"/>
        </w:rPr>
      </w:pPr>
    </w:p>
    <w:p w14:paraId="609621D2" w14:textId="77777777" w:rsidR="002A1663" w:rsidRPr="0039601A" w:rsidRDefault="002A1663" w:rsidP="002A1663">
      <w:pPr>
        <w:autoSpaceDE/>
        <w:autoSpaceDN/>
        <w:bidi w:val="0"/>
        <w:jc w:val="center"/>
        <w:rPr>
          <w:rFonts w:cs="Times New Roman"/>
          <w:b/>
          <w:bCs/>
          <w:sz w:val="28"/>
          <w:szCs w:val="28"/>
          <w:lang w:eastAsia="en-US"/>
        </w:rPr>
      </w:pPr>
    </w:p>
    <w:p w14:paraId="7A9C5CFD" w14:textId="77777777" w:rsidR="002A1663" w:rsidRPr="0039601A" w:rsidRDefault="002A1663" w:rsidP="002A1663">
      <w:pPr>
        <w:autoSpaceDE/>
        <w:autoSpaceDN/>
        <w:bidi w:val="0"/>
        <w:jc w:val="center"/>
        <w:rPr>
          <w:rFonts w:cs="Times New Roman"/>
          <w:b/>
          <w:bCs/>
          <w:sz w:val="28"/>
          <w:szCs w:val="28"/>
          <w:lang w:eastAsia="en-US"/>
        </w:rPr>
      </w:pPr>
    </w:p>
    <w:p w14:paraId="5BA83EBC" w14:textId="77777777" w:rsidR="002A1663" w:rsidRPr="0039601A" w:rsidRDefault="002A1663" w:rsidP="002A1663">
      <w:pPr>
        <w:autoSpaceDE/>
        <w:autoSpaceDN/>
        <w:bidi w:val="0"/>
        <w:jc w:val="center"/>
        <w:rPr>
          <w:rFonts w:cs="Times New Roman"/>
          <w:b/>
          <w:bCs/>
          <w:sz w:val="28"/>
          <w:szCs w:val="28"/>
          <w:lang w:eastAsia="en-US"/>
        </w:rPr>
      </w:pPr>
    </w:p>
    <w:p w14:paraId="607B90A1" w14:textId="77777777" w:rsidR="002A1663" w:rsidRPr="0039601A" w:rsidRDefault="002A1663" w:rsidP="002A1663">
      <w:pPr>
        <w:autoSpaceDE/>
        <w:autoSpaceDN/>
        <w:bidi w:val="0"/>
        <w:jc w:val="center"/>
        <w:rPr>
          <w:rFonts w:cs="Times New Roman"/>
          <w:b/>
          <w:bCs/>
          <w:sz w:val="28"/>
          <w:szCs w:val="28"/>
          <w:lang w:eastAsia="en-US"/>
        </w:rPr>
      </w:pPr>
    </w:p>
    <w:p w14:paraId="7F6864A0" w14:textId="77777777" w:rsidR="002A1663" w:rsidRPr="0039601A" w:rsidRDefault="002A1663" w:rsidP="002A1663">
      <w:pPr>
        <w:autoSpaceDE/>
        <w:autoSpaceDN/>
        <w:bidi w:val="0"/>
        <w:jc w:val="center"/>
        <w:rPr>
          <w:rFonts w:cs="Times New Roman"/>
          <w:b/>
          <w:bCs/>
          <w:sz w:val="28"/>
          <w:szCs w:val="28"/>
          <w:lang w:eastAsia="en-US"/>
        </w:rPr>
      </w:pPr>
    </w:p>
    <w:p w14:paraId="62E93CCB" w14:textId="77777777" w:rsidR="002A1663" w:rsidRPr="0039601A" w:rsidRDefault="002A1663" w:rsidP="002A1663">
      <w:pPr>
        <w:autoSpaceDE/>
        <w:autoSpaceDN/>
        <w:bidi w:val="0"/>
        <w:jc w:val="center"/>
        <w:rPr>
          <w:rFonts w:cs="Times New Roman"/>
          <w:b/>
          <w:bCs/>
          <w:sz w:val="28"/>
          <w:szCs w:val="28"/>
          <w:lang w:eastAsia="en-US"/>
        </w:rPr>
      </w:pPr>
    </w:p>
    <w:p w14:paraId="28CE1C87" w14:textId="77777777" w:rsidR="002A1663" w:rsidRPr="0039601A" w:rsidRDefault="002A1663" w:rsidP="002A1663">
      <w:pPr>
        <w:autoSpaceDE/>
        <w:autoSpaceDN/>
        <w:bidi w:val="0"/>
        <w:jc w:val="center"/>
        <w:rPr>
          <w:rFonts w:cs="Times New Roman"/>
          <w:b/>
          <w:bCs/>
          <w:sz w:val="28"/>
          <w:szCs w:val="28"/>
          <w:lang w:eastAsia="en-US"/>
        </w:rPr>
      </w:pPr>
    </w:p>
    <w:p w14:paraId="06292649" w14:textId="77777777" w:rsidR="002A1663" w:rsidRPr="0039601A" w:rsidRDefault="002A1663" w:rsidP="002A1663">
      <w:pPr>
        <w:autoSpaceDE/>
        <w:autoSpaceDN/>
        <w:bidi w:val="0"/>
        <w:jc w:val="center"/>
        <w:rPr>
          <w:rFonts w:cs="Times New Roman"/>
          <w:b/>
          <w:bCs/>
          <w:sz w:val="28"/>
          <w:szCs w:val="28"/>
          <w:lang w:eastAsia="en-US"/>
        </w:rPr>
      </w:pPr>
    </w:p>
    <w:p w14:paraId="73AE7DAE" w14:textId="77777777" w:rsidR="002A1663" w:rsidRPr="0039601A" w:rsidRDefault="002A1663" w:rsidP="002A1663">
      <w:pPr>
        <w:autoSpaceDE/>
        <w:autoSpaceDN/>
        <w:bidi w:val="0"/>
        <w:jc w:val="center"/>
        <w:rPr>
          <w:rFonts w:cs="Times New Roman"/>
          <w:b/>
          <w:bCs/>
          <w:sz w:val="28"/>
          <w:szCs w:val="28"/>
          <w:lang w:eastAsia="en-US"/>
        </w:rPr>
      </w:pPr>
    </w:p>
    <w:p w14:paraId="08188123" w14:textId="77777777" w:rsidR="002A1663" w:rsidRPr="0039601A" w:rsidRDefault="002A1663" w:rsidP="002A1663">
      <w:pPr>
        <w:autoSpaceDE/>
        <w:autoSpaceDN/>
        <w:bidi w:val="0"/>
        <w:jc w:val="center"/>
        <w:rPr>
          <w:rFonts w:cs="Times New Roman"/>
          <w:b/>
          <w:bCs/>
          <w:sz w:val="28"/>
          <w:szCs w:val="28"/>
          <w:lang w:eastAsia="en-US"/>
        </w:rPr>
      </w:pPr>
    </w:p>
    <w:p w14:paraId="2FDD20FC" w14:textId="77777777" w:rsidR="00D82208" w:rsidRDefault="00D82208" w:rsidP="00D82208">
      <w:pPr>
        <w:autoSpaceDE/>
        <w:autoSpaceDN/>
        <w:bidi w:val="0"/>
        <w:jc w:val="center"/>
        <w:rPr>
          <w:rFonts w:cs="Times New Roman"/>
          <w:b/>
          <w:bCs/>
          <w:sz w:val="28"/>
          <w:szCs w:val="28"/>
        </w:rPr>
      </w:pPr>
    </w:p>
    <w:p w14:paraId="51471E37" w14:textId="77777777" w:rsidR="00D82208" w:rsidRDefault="00D82208" w:rsidP="00D82208">
      <w:pPr>
        <w:autoSpaceDE/>
        <w:autoSpaceDN/>
        <w:bidi w:val="0"/>
        <w:jc w:val="center"/>
        <w:rPr>
          <w:rFonts w:cs="Times New Roman"/>
          <w:b/>
          <w:bCs/>
          <w:sz w:val="28"/>
          <w:szCs w:val="28"/>
        </w:rPr>
      </w:pPr>
      <w:r w:rsidRPr="00091CEA">
        <w:rPr>
          <w:b/>
          <w:bCs/>
          <w:sz w:val="28"/>
          <w:szCs w:val="28"/>
        </w:rPr>
        <w:t>List of Tables</w:t>
      </w:r>
    </w:p>
    <w:p w14:paraId="305F0670" w14:textId="77777777" w:rsidR="00D82208" w:rsidRDefault="00D82208" w:rsidP="00D82208">
      <w:pPr>
        <w:autoSpaceDE/>
        <w:autoSpaceDN/>
        <w:bidi w:val="0"/>
        <w:jc w:val="center"/>
        <w:rPr>
          <w:rFonts w:cs="Times New Roman"/>
          <w:b/>
          <w:bCs/>
          <w:sz w:val="28"/>
          <w:szCs w:val="28"/>
        </w:rPr>
      </w:pPr>
    </w:p>
    <w:tbl>
      <w:tblPr>
        <w:tblW w:w="9072" w:type="dxa"/>
        <w:jc w:val="center"/>
        <w:tblLayout w:type="fixed"/>
        <w:tblLook w:val="0000" w:firstRow="0" w:lastRow="0" w:firstColumn="0" w:lastColumn="0" w:noHBand="0" w:noVBand="0"/>
      </w:tblPr>
      <w:tblGrid>
        <w:gridCol w:w="1561"/>
        <w:gridCol w:w="6508"/>
        <w:gridCol w:w="1003"/>
      </w:tblGrid>
      <w:tr w:rsidR="00D82208" w:rsidRPr="00091CEA" w14:paraId="2381C4A8" w14:textId="77777777" w:rsidTr="001D1084">
        <w:trPr>
          <w:trHeight w:val="20"/>
          <w:tblHeader/>
          <w:jc w:val="center"/>
        </w:trPr>
        <w:tc>
          <w:tcPr>
            <w:tcW w:w="8069" w:type="dxa"/>
            <w:gridSpan w:val="2"/>
          </w:tcPr>
          <w:p w14:paraId="4886C417" w14:textId="77777777" w:rsidR="00D82208" w:rsidRPr="00091CEA" w:rsidRDefault="00D82208" w:rsidP="007E4FEC">
            <w:pPr>
              <w:bidi w:val="0"/>
              <w:rPr>
                <w:b/>
                <w:bCs/>
                <w:sz w:val="24"/>
                <w:szCs w:val="24"/>
              </w:rPr>
            </w:pPr>
            <w:r w:rsidRPr="00091CEA">
              <w:rPr>
                <w:b/>
                <w:bCs/>
                <w:sz w:val="24"/>
                <w:szCs w:val="24"/>
              </w:rPr>
              <w:t>Table</w:t>
            </w:r>
          </w:p>
          <w:p w14:paraId="751D722E" w14:textId="77777777" w:rsidR="00D82208" w:rsidRPr="00091CEA" w:rsidRDefault="00D82208" w:rsidP="007E4FEC">
            <w:pPr>
              <w:bidi w:val="0"/>
              <w:rPr>
                <w:b/>
                <w:bCs/>
                <w:sz w:val="10"/>
                <w:szCs w:val="10"/>
              </w:rPr>
            </w:pPr>
          </w:p>
        </w:tc>
        <w:tc>
          <w:tcPr>
            <w:tcW w:w="1003" w:type="dxa"/>
          </w:tcPr>
          <w:p w14:paraId="05B24806" w14:textId="77777777" w:rsidR="00D82208" w:rsidRPr="00091CEA" w:rsidRDefault="00D82208" w:rsidP="007E4FEC">
            <w:pPr>
              <w:bidi w:val="0"/>
              <w:jc w:val="center"/>
              <w:rPr>
                <w:b/>
                <w:bCs/>
                <w:sz w:val="24"/>
                <w:szCs w:val="24"/>
              </w:rPr>
            </w:pPr>
            <w:r w:rsidRPr="00091CEA">
              <w:rPr>
                <w:b/>
                <w:bCs/>
                <w:sz w:val="24"/>
                <w:szCs w:val="24"/>
              </w:rPr>
              <w:t>Page</w:t>
            </w:r>
          </w:p>
        </w:tc>
      </w:tr>
      <w:tr w:rsidR="00D82208" w:rsidRPr="00091CEA" w14:paraId="244FA79E" w14:textId="77777777" w:rsidTr="001D1084">
        <w:trPr>
          <w:trHeight w:val="20"/>
          <w:jc w:val="center"/>
        </w:trPr>
        <w:tc>
          <w:tcPr>
            <w:tcW w:w="1561" w:type="dxa"/>
          </w:tcPr>
          <w:p w14:paraId="44621688" w14:textId="77777777" w:rsidR="00D82208" w:rsidRPr="00091CEA" w:rsidRDefault="00D82208" w:rsidP="00C14DC4">
            <w:pPr>
              <w:bidi w:val="0"/>
              <w:jc w:val="lowKashida"/>
              <w:rPr>
                <w:rFonts w:cs="Times New Roman"/>
                <w:b/>
                <w:bCs/>
                <w:sz w:val="24"/>
                <w:szCs w:val="24"/>
              </w:rPr>
            </w:pPr>
            <w:r w:rsidRPr="00091CEA">
              <w:rPr>
                <w:rFonts w:cs="Times New Roman"/>
                <w:b/>
                <w:bCs/>
                <w:sz w:val="24"/>
                <w:szCs w:val="24"/>
              </w:rPr>
              <w:t>Table 1:</w:t>
            </w:r>
          </w:p>
        </w:tc>
        <w:tc>
          <w:tcPr>
            <w:tcW w:w="6508" w:type="dxa"/>
          </w:tcPr>
          <w:p w14:paraId="02072D69" w14:textId="77777777" w:rsidR="00D82208" w:rsidRPr="00C14DC4" w:rsidRDefault="00C14DC4" w:rsidP="007E4FEC">
            <w:pPr>
              <w:bidi w:val="0"/>
              <w:ind w:left="-108"/>
              <w:jc w:val="both"/>
              <w:rPr>
                <w:rFonts w:asciiTheme="majorBidi" w:hAnsiTheme="majorBidi" w:cstheme="majorBidi"/>
                <w:sz w:val="24"/>
                <w:szCs w:val="24"/>
              </w:rPr>
            </w:pPr>
            <w:r w:rsidRPr="00C14DC4">
              <w:rPr>
                <w:rFonts w:asciiTheme="majorBidi" w:hAnsiTheme="majorBidi" w:cstheme="majorBidi"/>
                <w:color w:val="000000" w:themeColor="text1"/>
                <w:sz w:val="24"/>
                <w:szCs w:val="24"/>
              </w:rPr>
              <w:t>Indicators for Lockdown and Closure through (</w:t>
            </w:r>
            <w:r w:rsidRPr="00C14DC4">
              <w:rPr>
                <w:rFonts w:asciiTheme="majorBidi" w:hAnsiTheme="majorBidi" w:cstheme="majorBidi"/>
                <w:color w:val="000000" w:themeColor="text1"/>
                <w:sz w:val="24"/>
                <w:szCs w:val="24"/>
                <w:rtl/>
              </w:rPr>
              <w:t>5</w:t>
            </w:r>
            <w:r w:rsidRPr="00C14DC4">
              <w:rPr>
                <w:rFonts w:asciiTheme="majorBidi" w:hAnsiTheme="majorBidi" w:cstheme="majorBidi"/>
                <w:color w:val="000000" w:themeColor="text1"/>
                <w:sz w:val="24"/>
                <w:szCs w:val="24"/>
              </w:rPr>
              <w:t>/</w:t>
            </w:r>
            <w:r w:rsidRPr="00C14DC4">
              <w:rPr>
                <w:rFonts w:asciiTheme="majorBidi" w:hAnsiTheme="majorBidi" w:cstheme="majorBidi"/>
                <w:color w:val="000000" w:themeColor="text1"/>
                <w:sz w:val="24"/>
                <w:szCs w:val="24"/>
                <w:rtl/>
              </w:rPr>
              <w:t>3</w:t>
            </w:r>
            <w:r w:rsidRPr="00C14DC4">
              <w:rPr>
                <w:rFonts w:asciiTheme="majorBidi" w:hAnsiTheme="majorBidi" w:cstheme="majorBidi"/>
                <w:color w:val="000000" w:themeColor="text1"/>
                <w:sz w:val="24"/>
                <w:szCs w:val="24"/>
              </w:rPr>
              <w:t xml:space="preserve"> - 31/5/2020)</w:t>
            </w:r>
          </w:p>
        </w:tc>
        <w:tc>
          <w:tcPr>
            <w:tcW w:w="1003" w:type="dxa"/>
          </w:tcPr>
          <w:p w14:paraId="6865CBFD" w14:textId="6315F017" w:rsidR="00D82208" w:rsidRPr="00091CEA" w:rsidRDefault="00220E35" w:rsidP="007E4FEC">
            <w:pPr>
              <w:jc w:val="center"/>
              <w:rPr>
                <w:rFonts w:cs="Times New Roman"/>
                <w:b/>
                <w:bCs/>
                <w:sz w:val="24"/>
                <w:szCs w:val="24"/>
                <w:rtl/>
              </w:rPr>
            </w:pPr>
            <w:r>
              <w:rPr>
                <w:rFonts w:cs="Times New Roman"/>
                <w:b/>
                <w:bCs/>
                <w:sz w:val="24"/>
                <w:szCs w:val="24"/>
              </w:rPr>
              <w:t>31</w:t>
            </w:r>
          </w:p>
        </w:tc>
      </w:tr>
      <w:tr w:rsidR="00D82208" w:rsidRPr="00091CEA" w14:paraId="2C7B653F" w14:textId="77777777" w:rsidTr="001D1084">
        <w:trPr>
          <w:trHeight w:val="20"/>
          <w:jc w:val="center"/>
        </w:trPr>
        <w:tc>
          <w:tcPr>
            <w:tcW w:w="1561" w:type="dxa"/>
          </w:tcPr>
          <w:p w14:paraId="1EDE28CD" w14:textId="77777777" w:rsidR="00D82208" w:rsidRPr="00091CEA" w:rsidRDefault="00D82208" w:rsidP="007E4FEC">
            <w:pPr>
              <w:bidi w:val="0"/>
              <w:jc w:val="lowKashida"/>
              <w:rPr>
                <w:rFonts w:cs="Times New Roman"/>
                <w:b/>
                <w:bCs/>
                <w:sz w:val="12"/>
                <w:szCs w:val="12"/>
              </w:rPr>
            </w:pPr>
          </w:p>
        </w:tc>
        <w:tc>
          <w:tcPr>
            <w:tcW w:w="6508" w:type="dxa"/>
          </w:tcPr>
          <w:p w14:paraId="4BCFF020" w14:textId="77777777" w:rsidR="00D82208" w:rsidRPr="00C14DC4" w:rsidRDefault="00D82208" w:rsidP="007E4FEC">
            <w:pPr>
              <w:bidi w:val="0"/>
              <w:jc w:val="lowKashida"/>
              <w:rPr>
                <w:rFonts w:asciiTheme="majorBidi" w:hAnsiTheme="majorBidi" w:cstheme="majorBidi"/>
                <w:sz w:val="24"/>
                <w:szCs w:val="24"/>
              </w:rPr>
            </w:pPr>
          </w:p>
        </w:tc>
        <w:tc>
          <w:tcPr>
            <w:tcW w:w="1003" w:type="dxa"/>
          </w:tcPr>
          <w:p w14:paraId="033BE98D" w14:textId="77777777" w:rsidR="00D82208" w:rsidRPr="00091CEA" w:rsidRDefault="00D82208" w:rsidP="007E4FEC">
            <w:pPr>
              <w:bidi w:val="0"/>
              <w:jc w:val="lowKashida"/>
              <w:rPr>
                <w:rFonts w:cs="Times New Roman"/>
                <w:b/>
                <w:bCs/>
                <w:sz w:val="12"/>
                <w:szCs w:val="12"/>
                <w:rtl/>
              </w:rPr>
            </w:pPr>
          </w:p>
        </w:tc>
      </w:tr>
      <w:tr w:rsidR="00D82208" w:rsidRPr="00091CEA" w14:paraId="23E4FF89" w14:textId="77777777" w:rsidTr="001D1084">
        <w:trPr>
          <w:trHeight w:val="20"/>
          <w:jc w:val="center"/>
        </w:trPr>
        <w:tc>
          <w:tcPr>
            <w:tcW w:w="1561" w:type="dxa"/>
          </w:tcPr>
          <w:p w14:paraId="14E7DD03" w14:textId="77777777" w:rsidR="00D82208" w:rsidRPr="00091CEA" w:rsidRDefault="00D82208" w:rsidP="00C14DC4">
            <w:pPr>
              <w:bidi w:val="0"/>
              <w:jc w:val="lowKashida"/>
              <w:rPr>
                <w:rFonts w:cs="Times New Roman"/>
                <w:b/>
                <w:bCs/>
                <w:sz w:val="24"/>
                <w:szCs w:val="24"/>
              </w:rPr>
            </w:pPr>
            <w:r w:rsidRPr="00091CEA">
              <w:rPr>
                <w:rFonts w:cs="Times New Roman"/>
                <w:b/>
                <w:bCs/>
                <w:sz w:val="24"/>
                <w:szCs w:val="24"/>
              </w:rPr>
              <w:t>Table 2:</w:t>
            </w:r>
          </w:p>
        </w:tc>
        <w:tc>
          <w:tcPr>
            <w:tcW w:w="6508" w:type="dxa"/>
          </w:tcPr>
          <w:p w14:paraId="1E166C45" w14:textId="77777777" w:rsidR="00D82208" w:rsidRPr="00C14DC4" w:rsidRDefault="00C14DC4" w:rsidP="007E4FEC">
            <w:pPr>
              <w:bidi w:val="0"/>
              <w:ind w:left="-108"/>
              <w:jc w:val="both"/>
              <w:rPr>
                <w:rFonts w:asciiTheme="majorBidi" w:hAnsiTheme="majorBidi" w:cstheme="majorBidi"/>
                <w:sz w:val="24"/>
                <w:szCs w:val="24"/>
              </w:rPr>
            </w:pPr>
            <w:r w:rsidRPr="00C14DC4">
              <w:rPr>
                <w:rFonts w:asciiTheme="majorBidi" w:hAnsiTheme="majorBidi" w:cstheme="majorBidi"/>
                <w:color w:val="000000" w:themeColor="text1"/>
                <w:sz w:val="24"/>
                <w:szCs w:val="24"/>
              </w:rPr>
              <w:t>Indicators for Demand Shocks  through (</w:t>
            </w:r>
            <w:r w:rsidRPr="00C14DC4">
              <w:rPr>
                <w:rFonts w:asciiTheme="majorBidi" w:hAnsiTheme="majorBidi" w:cstheme="majorBidi"/>
                <w:color w:val="000000" w:themeColor="text1"/>
                <w:sz w:val="24"/>
                <w:szCs w:val="24"/>
                <w:rtl/>
              </w:rPr>
              <w:t>5</w:t>
            </w:r>
            <w:r w:rsidRPr="00C14DC4">
              <w:rPr>
                <w:rFonts w:asciiTheme="majorBidi" w:hAnsiTheme="majorBidi" w:cstheme="majorBidi"/>
                <w:color w:val="000000" w:themeColor="text1"/>
                <w:sz w:val="24"/>
                <w:szCs w:val="24"/>
              </w:rPr>
              <w:t>/</w:t>
            </w:r>
            <w:r w:rsidRPr="00C14DC4">
              <w:rPr>
                <w:rFonts w:asciiTheme="majorBidi" w:hAnsiTheme="majorBidi" w:cstheme="majorBidi"/>
                <w:color w:val="000000" w:themeColor="text1"/>
                <w:sz w:val="24"/>
                <w:szCs w:val="24"/>
                <w:rtl/>
              </w:rPr>
              <w:t>3</w:t>
            </w:r>
            <w:r w:rsidRPr="00C14DC4">
              <w:rPr>
                <w:rFonts w:asciiTheme="majorBidi" w:hAnsiTheme="majorBidi" w:cstheme="majorBidi"/>
                <w:color w:val="000000" w:themeColor="text1"/>
                <w:sz w:val="24"/>
                <w:szCs w:val="24"/>
              </w:rPr>
              <w:t xml:space="preserve"> - 31/5/2020)</w:t>
            </w:r>
          </w:p>
        </w:tc>
        <w:tc>
          <w:tcPr>
            <w:tcW w:w="1003" w:type="dxa"/>
          </w:tcPr>
          <w:p w14:paraId="5D446509" w14:textId="74A3EEF7" w:rsidR="00D82208" w:rsidRPr="00091CEA" w:rsidRDefault="00C14DC4" w:rsidP="00220E35">
            <w:pPr>
              <w:jc w:val="center"/>
              <w:rPr>
                <w:rFonts w:cs="Times New Roman"/>
                <w:b/>
                <w:bCs/>
                <w:sz w:val="24"/>
                <w:szCs w:val="24"/>
                <w:rtl/>
              </w:rPr>
            </w:pPr>
            <w:r>
              <w:rPr>
                <w:rFonts w:cs="Times New Roman"/>
                <w:b/>
                <w:bCs/>
                <w:sz w:val="24"/>
                <w:szCs w:val="24"/>
              </w:rPr>
              <w:t>3</w:t>
            </w:r>
            <w:r w:rsidR="00220E35">
              <w:rPr>
                <w:rFonts w:cs="Times New Roman"/>
                <w:b/>
                <w:bCs/>
                <w:sz w:val="24"/>
                <w:szCs w:val="24"/>
              </w:rPr>
              <w:t>2</w:t>
            </w:r>
          </w:p>
        </w:tc>
      </w:tr>
      <w:tr w:rsidR="00D82208" w:rsidRPr="00091CEA" w14:paraId="316DB69C" w14:textId="77777777" w:rsidTr="001D1084">
        <w:trPr>
          <w:trHeight w:val="20"/>
          <w:jc w:val="center"/>
        </w:trPr>
        <w:tc>
          <w:tcPr>
            <w:tcW w:w="1561" w:type="dxa"/>
          </w:tcPr>
          <w:p w14:paraId="232BE883" w14:textId="77777777" w:rsidR="00D82208" w:rsidRPr="00091CEA" w:rsidRDefault="00D82208" w:rsidP="007E4FEC">
            <w:pPr>
              <w:bidi w:val="0"/>
              <w:jc w:val="lowKashida"/>
              <w:rPr>
                <w:rFonts w:cs="Times New Roman"/>
                <w:b/>
                <w:bCs/>
                <w:sz w:val="12"/>
                <w:szCs w:val="12"/>
              </w:rPr>
            </w:pPr>
          </w:p>
        </w:tc>
        <w:tc>
          <w:tcPr>
            <w:tcW w:w="6508" w:type="dxa"/>
          </w:tcPr>
          <w:p w14:paraId="6683B6D7" w14:textId="77777777" w:rsidR="00D82208" w:rsidRPr="00C14DC4" w:rsidRDefault="00D82208" w:rsidP="007E4FEC">
            <w:pPr>
              <w:bidi w:val="0"/>
              <w:jc w:val="lowKashida"/>
              <w:rPr>
                <w:rFonts w:asciiTheme="majorBidi" w:hAnsiTheme="majorBidi" w:cstheme="majorBidi"/>
                <w:b/>
                <w:bCs/>
                <w:sz w:val="24"/>
                <w:szCs w:val="24"/>
              </w:rPr>
            </w:pPr>
          </w:p>
        </w:tc>
        <w:tc>
          <w:tcPr>
            <w:tcW w:w="1003" w:type="dxa"/>
          </w:tcPr>
          <w:p w14:paraId="660A3A5C" w14:textId="77777777" w:rsidR="00D82208" w:rsidRPr="00091CEA" w:rsidRDefault="00D82208" w:rsidP="007E4FEC">
            <w:pPr>
              <w:bidi w:val="0"/>
              <w:jc w:val="lowKashida"/>
              <w:rPr>
                <w:rFonts w:cs="Times New Roman"/>
                <w:b/>
                <w:bCs/>
                <w:sz w:val="12"/>
                <w:szCs w:val="12"/>
                <w:rtl/>
              </w:rPr>
            </w:pPr>
          </w:p>
        </w:tc>
      </w:tr>
      <w:tr w:rsidR="00D82208" w:rsidRPr="00091CEA" w14:paraId="28026431" w14:textId="77777777" w:rsidTr="001D1084">
        <w:trPr>
          <w:trHeight w:val="20"/>
          <w:jc w:val="center"/>
        </w:trPr>
        <w:tc>
          <w:tcPr>
            <w:tcW w:w="1561" w:type="dxa"/>
          </w:tcPr>
          <w:p w14:paraId="59035AAF" w14:textId="77777777" w:rsidR="00D82208" w:rsidRPr="00091CEA" w:rsidRDefault="00D82208" w:rsidP="00C14DC4">
            <w:pPr>
              <w:bidi w:val="0"/>
              <w:jc w:val="lowKashida"/>
              <w:rPr>
                <w:rFonts w:cs="Times New Roman"/>
                <w:b/>
                <w:bCs/>
                <w:sz w:val="24"/>
                <w:szCs w:val="24"/>
              </w:rPr>
            </w:pPr>
            <w:r w:rsidRPr="00091CEA">
              <w:rPr>
                <w:rFonts w:cs="Times New Roman"/>
                <w:b/>
                <w:bCs/>
                <w:sz w:val="24"/>
                <w:szCs w:val="24"/>
              </w:rPr>
              <w:t>Table 3:</w:t>
            </w:r>
          </w:p>
        </w:tc>
        <w:tc>
          <w:tcPr>
            <w:tcW w:w="6508" w:type="dxa"/>
          </w:tcPr>
          <w:p w14:paraId="70BAC782" w14:textId="77777777" w:rsidR="00D82208" w:rsidRPr="00C14DC4" w:rsidRDefault="00C14DC4" w:rsidP="007E4FEC">
            <w:pPr>
              <w:bidi w:val="0"/>
              <w:ind w:left="-108"/>
              <w:jc w:val="both"/>
              <w:rPr>
                <w:rFonts w:asciiTheme="majorBidi" w:hAnsiTheme="majorBidi" w:cstheme="majorBidi"/>
                <w:sz w:val="24"/>
                <w:szCs w:val="24"/>
              </w:rPr>
            </w:pPr>
            <w:r w:rsidRPr="00C14DC4">
              <w:rPr>
                <w:rFonts w:asciiTheme="majorBidi" w:hAnsiTheme="majorBidi" w:cstheme="majorBidi"/>
                <w:color w:val="000000" w:themeColor="text1"/>
                <w:sz w:val="24"/>
                <w:szCs w:val="24"/>
              </w:rPr>
              <w:t>Indicators for Supply Shocks through (</w:t>
            </w:r>
            <w:r w:rsidRPr="00C14DC4">
              <w:rPr>
                <w:rFonts w:asciiTheme="majorBidi" w:hAnsiTheme="majorBidi" w:cstheme="majorBidi"/>
                <w:color w:val="000000" w:themeColor="text1"/>
                <w:sz w:val="24"/>
                <w:szCs w:val="24"/>
                <w:rtl/>
              </w:rPr>
              <w:t>5</w:t>
            </w:r>
            <w:r w:rsidRPr="00C14DC4">
              <w:rPr>
                <w:rFonts w:asciiTheme="majorBidi" w:hAnsiTheme="majorBidi" w:cstheme="majorBidi"/>
                <w:color w:val="000000" w:themeColor="text1"/>
                <w:sz w:val="24"/>
                <w:szCs w:val="24"/>
              </w:rPr>
              <w:t>/</w:t>
            </w:r>
            <w:r w:rsidRPr="00C14DC4">
              <w:rPr>
                <w:rFonts w:asciiTheme="majorBidi" w:hAnsiTheme="majorBidi" w:cstheme="majorBidi"/>
                <w:color w:val="000000" w:themeColor="text1"/>
                <w:sz w:val="24"/>
                <w:szCs w:val="24"/>
                <w:rtl/>
              </w:rPr>
              <w:t>3</w:t>
            </w:r>
            <w:r w:rsidRPr="00C14DC4">
              <w:rPr>
                <w:rFonts w:asciiTheme="majorBidi" w:hAnsiTheme="majorBidi" w:cstheme="majorBidi"/>
                <w:color w:val="000000" w:themeColor="text1"/>
                <w:sz w:val="24"/>
                <w:szCs w:val="24"/>
              </w:rPr>
              <w:t xml:space="preserve"> - 31/5/2020)</w:t>
            </w:r>
          </w:p>
        </w:tc>
        <w:tc>
          <w:tcPr>
            <w:tcW w:w="1003" w:type="dxa"/>
          </w:tcPr>
          <w:p w14:paraId="4884C18F" w14:textId="0BAAEBB1" w:rsidR="00D82208" w:rsidRPr="00091CEA" w:rsidRDefault="00C14DC4" w:rsidP="00220E35">
            <w:pPr>
              <w:jc w:val="center"/>
              <w:rPr>
                <w:rFonts w:cs="Times New Roman"/>
                <w:b/>
                <w:bCs/>
                <w:sz w:val="24"/>
                <w:szCs w:val="24"/>
                <w:rtl/>
              </w:rPr>
            </w:pPr>
            <w:r>
              <w:rPr>
                <w:rFonts w:cs="Times New Roman" w:hint="cs"/>
                <w:b/>
                <w:bCs/>
                <w:sz w:val="24"/>
                <w:szCs w:val="24"/>
                <w:rtl/>
              </w:rPr>
              <w:t>3</w:t>
            </w:r>
            <w:r w:rsidR="00220E35">
              <w:rPr>
                <w:rFonts w:cs="Times New Roman"/>
                <w:b/>
                <w:bCs/>
                <w:sz w:val="24"/>
                <w:szCs w:val="24"/>
              </w:rPr>
              <w:t>3</w:t>
            </w:r>
          </w:p>
        </w:tc>
      </w:tr>
      <w:tr w:rsidR="00D82208" w:rsidRPr="00091CEA" w14:paraId="7A120287" w14:textId="77777777" w:rsidTr="001D1084">
        <w:trPr>
          <w:trHeight w:val="20"/>
          <w:jc w:val="center"/>
        </w:trPr>
        <w:tc>
          <w:tcPr>
            <w:tcW w:w="1561" w:type="dxa"/>
          </w:tcPr>
          <w:p w14:paraId="7ECA6C16" w14:textId="77777777" w:rsidR="00D82208" w:rsidRPr="00091CEA" w:rsidRDefault="00D82208" w:rsidP="007E4FEC">
            <w:pPr>
              <w:bidi w:val="0"/>
              <w:jc w:val="lowKashida"/>
              <w:rPr>
                <w:rFonts w:cs="Times New Roman"/>
                <w:b/>
                <w:bCs/>
                <w:sz w:val="12"/>
                <w:szCs w:val="12"/>
              </w:rPr>
            </w:pPr>
          </w:p>
        </w:tc>
        <w:tc>
          <w:tcPr>
            <w:tcW w:w="6508" w:type="dxa"/>
          </w:tcPr>
          <w:p w14:paraId="36A1825A" w14:textId="77777777" w:rsidR="00D82208" w:rsidRPr="00C14DC4" w:rsidRDefault="00D82208" w:rsidP="007E4FEC">
            <w:pPr>
              <w:bidi w:val="0"/>
              <w:jc w:val="lowKashida"/>
              <w:rPr>
                <w:rFonts w:asciiTheme="majorBidi" w:hAnsiTheme="majorBidi" w:cstheme="majorBidi"/>
                <w:b/>
                <w:bCs/>
                <w:sz w:val="24"/>
                <w:szCs w:val="24"/>
              </w:rPr>
            </w:pPr>
          </w:p>
        </w:tc>
        <w:tc>
          <w:tcPr>
            <w:tcW w:w="1003" w:type="dxa"/>
          </w:tcPr>
          <w:p w14:paraId="6D1281FF" w14:textId="77777777" w:rsidR="00D82208" w:rsidRPr="00091CEA" w:rsidRDefault="00D82208" w:rsidP="007E4FEC">
            <w:pPr>
              <w:bidi w:val="0"/>
              <w:jc w:val="lowKashida"/>
              <w:rPr>
                <w:rFonts w:cs="Times New Roman"/>
                <w:b/>
                <w:bCs/>
                <w:sz w:val="12"/>
                <w:szCs w:val="12"/>
                <w:rtl/>
              </w:rPr>
            </w:pPr>
          </w:p>
        </w:tc>
      </w:tr>
      <w:tr w:rsidR="00D82208" w:rsidRPr="00091CEA" w14:paraId="109615E2" w14:textId="77777777" w:rsidTr="001D1084">
        <w:trPr>
          <w:trHeight w:val="20"/>
          <w:jc w:val="center"/>
        </w:trPr>
        <w:tc>
          <w:tcPr>
            <w:tcW w:w="1561" w:type="dxa"/>
          </w:tcPr>
          <w:p w14:paraId="1FF7EEA7" w14:textId="77777777" w:rsidR="00D82208" w:rsidRPr="00091CEA" w:rsidRDefault="00D82208" w:rsidP="00C14DC4">
            <w:pPr>
              <w:bidi w:val="0"/>
              <w:jc w:val="lowKashida"/>
              <w:rPr>
                <w:rFonts w:cs="Times New Roman"/>
                <w:b/>
                <w:bCs/>
                <w:sz w:val="24"/>
                <w:szCs w:val="24"/>
              </w:rPr>
            </w:pPr>
            <w:r w:rsidRPr="00091CEA">
              <w:rPr>
                <w:rFonts w:cs="Times New Roman"/>
                <w:b/>
                <w:bCs/>
                <w:sz w:val="24"/>
                <w:szCs w:val="24"/>
              </w:rPr>
              <w:t>Table 4:</w:t>
            </w:r>
          </w:p>
        </w:tc>
        <w:tc>
          <w:tcPr>
            <w:tcW w:w="6508" w:type="dxa"/>
          </w:tcPr>
          <w:p w14:paraId="058B4F05" w14:textId="77777777" w:rsidR="00D82208" w:rsidRPr="00C14DC4" w:rsidRDefault="00C14DC4" w:rsidP="007E4FEC">
            <w:pPr>
              <w:bidi w:val="0"/>
              <w:ind w:left="-108"/>
              <w:jc w:val="both"/>
              <w:rPr>
                <w:rFonts w:asciiTheme="majorBidi" w:hAnsiTheme="majorBidi" w:cstheme="majorBidi"/>
                <w:sz w:val="24"/>
                <w:szCs w:val="24"/>
              </w:rPr>
            </w:pPr>
            <w:r w:rsidRPr="00C14DC4">
              <w:rPr>
                <w:rFonts w:asciiTheme="majorBidi" w:hAnsiTheme="majorBidi" w:cstheme="majorBidi"/>
                <w:color w:val="000000" w:themeColor="text1"/>
                <w:sz w:val="24"/>
                <w:szCs w:val="24"/>
              </w:rPr>
              <w:t>Indicators for Financial Shocks</w:t>
            </w:r>
            <w:r w:rsidRPr="00C14DC4">
              <w:rPr>
                <w:rFonts w:asciiTheme="majorBidi" w:hAnsiTheme="majorBidi" w:cstheme="majorBidi"/>
                <w:sz w:val="24"/>
                <w:szCs w:val="24"/>
              </w:rPr>
              <w:t xml:space="preserve"> </w:t>
            </w:r>
            <w:r w:rsidRPr="00C14DC4">
              <w:rPr>
                <w:rFonts w:asciiTheme="majorBidi" w:hAnsiTheme="majorBidi" w:cstheme="majorBidi"/>
                <w:color w:val="000000" w:themeColor="text1"/>
                <w:sz w:val="24"/>
                <w:szCs w:val="24"/>
              </w:rPr>
              <w:t>through (5/3-31/5/2020)</w:t>
            </w:r>
          </w:p>
        </w:tc>
        <w:tc>
          <w:tcPr>
            <w:tcW w:w="1003" w:type="dxa"/>
          </w:tcPr>
          <w:p w14:paraId="4C6317D5" w14:textId="12188912" w:rsidR="00D82208" w:rsidRPr="00091CEA" w:rsidRDefault="00C14DC4" w:rsidP="00220E35">
            <w:pPr>
              <w:jc w:val="center"/>
              <w:rPr>
                <w:rFonts w:cs="Times New Roman"/>
                <w:b/>
                <w:bCs/>
                <w:sz w:val="24"/>
                <w:szCs w:val="24"/>
                <w:rtl/>
              </w:rPr>
            </w:pPr>
            <w:r>
              <w:rPr>
                <w:rFonts w:cs="Times New Roman"/>
                <w:b/>
                <w:bCs/>
                <w:sz w:val="24"/>
                <w:szCs w:val="24"/>
              </w:rPr>
              <w:t>3</w:t>
            </w:r>
            <w:r w:rsidR="00220E35">
              <w:rPr>
                <w:rFonts w:cs="Times New Roman"/>
                <w:b/>
                <w:bCs/>
                <w:sz w:val="24"/>
                <w:szCs w:val="24"/>
              </w:rPr>
              <w:t>4</w:t>
            </w:r>
          </w:p>
        </w:tc>
      </w:tr>
      <w:tr w:rsidR="00D82208" w:rsidRPr="00091CEA" w14:paraId="62270B7E" w14:textId="77777777" w:rsidTr="001D1084">
        <w:trPr>
          <w:trHeight w:val="20"/>
          <w:jc w:val="center"/>
        </w:trPr>
        <w:tc>
          <w:tcPr>
            <w:tcW w:w="1561" w:type="dxa"/>
          </w:tcPr>
          <w:p w14:paraId="68D227DC" w14:textId="77777777" w:rsidR="00D82208" w:rsidRPr="00091CEA" w:rsidRDefault="00D82208" w:rsidP="007E4FEC">
            <w:pPr>
              <w:bidi w:val="0"/>
              <w:jc w:val="lowKashida"/>
              <w:rPr>
                <w:rFonts w:cs="Times New Roman"/>
                <w:b/>
                <w:bCs/>
                <w:sz w:val="12"/>
                <w:szCs w:val="12"/>
              </w:rPr>
            </w:pPr>
          </w:p>
        </w:tc>
        <w:tc>
          <w:tcPr>
            <w:tcW w:w="6508" w:type="dxa"/>
          </w:tcPr>
          <w:p w14:paraId="61501BEE" w14:textId="77777777" w:rsidR="00D82208" w:rsidRPr="00C14DC4" w:rsidRDefault="00D82208" w:rsidP="007E4FEC">
            <w:pPr>
              <w:bidi w:val="0"/>
              <w:jc w:val="lowKashida"/>
              <w:rPr>
                <w:rFonts w:asciiTheme="majorBidi" w:hAnsiTheme="majorBidi" w:cstheme="majorBidi"/>
                <w:b/>
                <w:bCs/>
                <w:sz w:val="24"/>
                <w:szCs w:val="24"/>
              </w:rPr>
            </w:pPr>
          </w:p>
        </w:tc>
        <w:tc>
          <w:tcPr>
            <w:tcW w:w="1003" w:type="dxa"/>
          </w:tcPr>
          <w:p w14:paraId="594C60B6" w14:textId="77777777" w:rsidR="00D82208" w:rsidRPr="00091CEA" w:rsidRDefault="00D82208" w:rsidP="007E4FEC">
            <w:pPr>
              <w:bidi w:val="0"/>
              <w:jc w:val="lowKashida"/>
              <w:rPr>
                <w:rFonts w:cs="Times New Roman"/>
                <w:b/>
                <w:bCs/>
                <w:sz w:val="12"/>
                <w:szCs w:val="12"/>
                <w:rtl/>
              </w:rPr>
            </w:pPr>
          </w:p>
        </w:tc>
      </w:tr>
      <w:tr w:rsidR="00D82208" w:rsidRPr="00091CEA" w14:paraId="6108678A" w14:textId="77777777" w:rsidTr="001D1084">
        <w:trPr>
          <w:trHeight w:val="20"/>
          <w:jc w:val="center"/>
        </w:trPr>
        <w:tc>
          <w:tcPr>
            <w:tcW w:w="1561" w:type="dxa"/>
          </w:tcPr>
          <w:p w14:paraId="0EF0D7C3" w14:textId="77777777" w:rsidR="00D82208" w:rsidRPr="00091CEA" w:rsidRDefault="00D82208" w:rsidP="00C14DC4">
            <w:pPr>
              <w:bidi w:val="0"/>
              <w:jc w:val="lowKashida"/>
              <w:rPr>
                <w:rFonts w:cs="Times New Roman"/>
                <w:b/>
                <w:bCs/>
                <w:sz w:val="24"/>
                <w:szCs w:val="24"/>
              </w:rPr>
            </w:pPr>
            <w:r w:rsidRPr="00091CEA">
              <w:rPr>
                <w:rFonts w:cs="Times New Roman"/>
                <w:b/>
                <w:bCs/>
                <w:sz w:val="24"/>
                <w:szCs w:val="24"/>
              </w:rPr>
              <w:t>Table 5:</w:t>
            </w:r>
          </w:p>
        </w:tc>
        <w:tc>
          <w:tcPr>
            <w:tcW w:w="6508" w:type="dxa"/>
          </w:tcPr>
          <w:p w14:paraId="48921866" w14:textId="77777777" w:rsidR="00D82208" w:rsidRPr="00C14DC4" w:rsidRDefault="00C14DC4" w:rsidP="007E4FEC">
            <w:pPr>
              <w:bidi w:val="0"/>
              <w:ind w:left="-108"/>
              <w:jc w:val="both"/>
              <w:rPr>
                <w:rFonts w:asciiTheme="majorBidi" w:hAnsiTheme="majorBidi" w:cstheme="majorBidi"/>
                <w:sz w:val="24"/>
                <w:szCs w:val="24"/>
              </w:rPr>
            </w:pPr>
            <w:r w:rsidRPr="00C14DC4">
              <w:rPr>
                <w:rFonts w:asciiTheme="majorBidi" w:hAnsiTheme="majorBidi" w:cstheme="majorBidi"/>
                <w:color w:val="000000" w:themeColor="text1"/>
                <w:sz w:val="24"/>
                <w:szCs w:val="24"/>
              </w:rPr>
              <w:t>Indicators of Methods and Financial Adjustment Mechanism to Deal with Cash Flow Shortages through (5/3 - 31/5/2020)</w:t>
            </w:r>
          </w:p>
        </w:tc>
        <w:tc>
          <w:tcPr>
            <w:tcW w:w="1003" w:type="dxa"/>
          </w:tcPr>
          <w:p w14:paraId="27BEE29D" w14:textId="1F2E8F12" w:rsidR="00D82208" w:rsidRPr="00091CEA" w:rsidRDefault="00C14DC4" w:rsidP="00220E35">
            <w:pPr>
              <w:jc w:val="center"/>
              <w:rPr>
                <w:rFonts w:cs="Times New Roman"/>
                <w:b/>
                <w:bCs/>
                <w:sz w:val="24"/>
                <w:szCs w:val="24"/>
                <w:rtl/>
              </w:rPr>
            </w:pPr>
            <w:r>
              <w:rPr>
                <w:rFonts w:cs="Times New Roman"/>
                <w:b/>
                <w:bCs/>
                <w:sz w:val="24"/>
                <w:szCs w:val="24"/>
              </w:rPr>
              <w:t>3</w:t>
            </w:r>
            <w:r w:rsidR="00220E35">
              <w:rPr>
                <w:rFonts w:cs="Times New Roman"/>
                <w:b/>
                <w:bCs/>
                <w:sz w:val="24"/>
                <w:szCs w:val="24"/>
              </w:rPr>
              <w:t>5</w:t>
            </w:r>
          </w:p>
        </w:tc>
      </w:tr>
      <w:tr w:rsidR="00D82208" w:rsidRPr="00091CEA" w14:paraId="5F97B25F" w14:textId="77777777" w:rsidTr="001D1084">
        <w:trPr>
          <w:trHeight w:val="20"/>
          <w:jc w:val="center"/>
        </w:trPr>
        <w:tc>
          <w:tcPr>
            <w:tcW w:w="1561" w:type="dxa"/>
          </w:tcPr>
          <w:p w14:paraId="1A79166A" w14:textId="77777777" w:rsidR="00D82208" w:rsidRPr="00091CEA" w:rsidRDefault="00D82208" w:rsidP="007E4FEC">
            <w:pPr>
              <w:bidi w:val="0"/>
              <w:jc w:val="lowKashida"/>
              <w:rPr>
                <w:rFonts w:cs="Times New Roman"/>
                <w:b/>
                <w:bCs/>
                <w:sz w:val="12"/>
                <w:szCs w:val="12"/>
              </w:rPr>
            </w:pPr>
          </w:p>
        </w:tc>
        <w:tc>
          <w:tcPr>
            <w:tcW w:w="6508" w:type="dxa"/>
          </w:tcPr>
          <w:p w14:paraId="325DAEF5" w14:textId="77777777" w:rsidR="00D82208" w:rsidRPr="00C14DC4" w:rsidRDefault="00D82208" w:rsidP="007E4FEC">
            <w:pPr>
              <w:bidi w:val="0"/>
              <w:jc w:val="both"/>
              <w:rPr>
                <w:rFonts w:asciiTheme="majorBidi" w:hAnsiTheme="majorBidi" w:cstheme="majorBidi"/>
                <w:sz w:val="24"/>
                <w:szCs w:val="24"/>
              </w:rPr>
            </w:pPr>
          </w:p>
        </w:tc>
        <w:tc>
          <w:tcPr>
            <w:tcW w:w="1003" w:type="dxa"/>
          </w:tcPr>
          <w:p w14:paraId="4F0DCDA9" w14:textId="77777777" w:rsidR="00D82208" w:rsidRPr="00091CEA" w:rsidRDefault="00D82208" w:rsidP="007E4FEC">
            <w:pPr>
              <w:jc w:val="center"/>
              <w:rPr>
                <w:rFonts w:cs="Times New Roman"/>
                <w:b/>
                <w:bCs/>
                <w:sz w:val="12"/>
                <w:szCs w:val="12"/>
                <w:rtl/>
              </w:rPr>
            </w:pPr>
          </w:p>
        </w:tc>
      </w:tr>
      <w:tr w:rsidR="00D82208" w:rsidRPr="00091CEA" w14:paraId="664D7375" w14:textId="77777777" w:rsidTr="001D1084">
        <w:trPr>
          <w:trHeight w:val="20"/>
          <w:jc w:val="center"/>
        </w:trPr>
        <w:tc>
          <w:tcPr>
            <w:tcW w:w="1561" w:type="dxa"/>
          </w:tcPr>
          <w:p w14:paraId="59A2C884" w14:textId="77777777" w:rsidR="00D82208" w:rsidRPr="00091CEA" w:rsidRDefault="00D82208" w:rsidP="00C14DC4">
            <w:pPr>
              <w:bidi w:val="0"/>
              <w:jc w:val="lowKashida"/>
              <w:rPr>
                <w:rFonts w:cs="Times New Roman"/>
                <w:b/>
                <w:bCs/>
                <w:sz w:val="24"/>
                <w:szCs w:val="24"/>
              </w:rPr>
            </w:pPr>
            <w:r w:rsidRPr="00091CEA">
              <w:rPr>
                <w:rFonts w:cs="Times New Roman"/>
                <w:b/>
                <w:bCs/>
                <w:sz w:val="24"/>
                <w:szCs w:val="24"/>
              </w:rPr>
              <w:t>Table 6:</w:t>
            </w:r>
          </w:p>
        </w:tc>
        <w:tc>
          <w:tcPr>
            <w:tcW w:w="6508" w:type="dxa"/>
          </w:tcPr>
          <w:p w14:paraId="54F36045" w14:textId="77777777" w:rsidR="00D82208" w:rsidRPr="00C14DC4" w:rsidRDefault="00C14DC4" w:rsidP="007E4FEC">
            <w:pPr>
              <w:bidi w:val="0"/>
              <w:ind w:left="-108"/>
              <w:jc w:val="both"/>
              <w:rPr>
                <w:rFonts w:asciiTheme="majorBidi" w:hAnsiTheme="majorBidi" w:cstheme="majorBidi"/>
                <w:sz w:val="24"/>
                <w:szCs w:val="24"/>
              </w:rPr>
            </w:pPr>
            <w:r w:rsidRPr="00C14DC4">
              <w:rPr>
                <w:rFonts w:asciiTheme="majorBidi" w:hAnsiTheme="majorBidi" w:cstheme="majorBidi"/>
                <w:color w:val="000000" w:themeColor="text1"/>
                <w:sz w:val="24"/>
                <w:szCs w:val="24"/>
              </w:rPr>
              <w:t>Percentage of Institutions upon it's Methods Towards their Employees through (5/3 - 31/5/2020)</w:t>
            </w:r>
          </w:p>
        </w:tc>
        <w:tc>
          <w:tcPr>
            <w:tcW w:w="1003" w:type="dxa"/>
          </w:tcPr>
          <w:p w14:paraId="17C11B9F" w14:textId="27D85BFC" w:rsidR="00D82208" w:rsidRPr="00091CEA" w:rsidRDefault="00C14DC4" w:rsidP="00220E35">
            <w:pPr>
              <w:jc w:val="center"/>
              <w:rPr>
                <w:rFonts w:cs="Times New Roman"/>
                <w:b/>
                <w:bCs/>
                <w:sz w:val="24"/>
                <w:szCs w:val="24"/>
                <w:rtl/>
              </w:rPr>
            </w:pPr>
            <w:r>
              <w:rPr>
                <w:rFonts w:cs="Times New Roman"/>
                <w:b/>
                <w:bCs/>
                <w:sz w:val="24"/>
                <w:szCs w:val="24"/>
              </w:rPr>
              <w:t>3</w:t>
            </w:r>
            <w:r w:rsidR="00220E35">
              <w:rPr>
                <w:rFonts w:cs="Times New Roman"/>
                <w:b/>
                <w:bCs/>
                <w:sz w:val="24"/>
                <w:szCs w:val="24"/>
              </w:rPr>
              <w:t>7</w:t>
            </w:r>
          </w:p>
        </w:tc>
      </w:tr>
      <w:tr w:rsidR="00D82208" w:rsidRPr="00091CEA" w14:paraId="7A525B67" w14:textId="77777777" w:rsidTr="001D1084">
        <w:trPr>
          <w:trHeight w:val="20"/>
          <w:jc w:val="center"/>
        </w:trPr>
        <w:tc>
          <w:tcPr>
            <w:tcW w:w="1561" w:type="dxa"/>
          </w:tcPr>
          <w:p w14:paraId="44534165" w14:textId="77777777" w:rsidR="00D82208" w:rsidRPr="00091CEA" w:rsidRDefault="00D82208" w:rsidP="007E4FEC">
            <w:pPr>
              <w:bidi w:val="0"/>
              <w:jc w:val="lowKashida"/>
              <w:rPr>
                <w:rFonts w:cs="Times New Roman"/>
                <w:b/>
                <w:bCs/>
                <w:sz w:val="12"/>
                <w:szCs w:val="12"/>
              </w:rPr>
            </w:pPr>
          </w:p>
        </w:tc>
        <w:tc>
          <w:tcPr>
            <w:tcW w:w="6508" w:type="dxa"/>
          </w:tcPr>
          <w:p w14:paraId="49009D20" w14:textId="77777777" w:rsidR="00D82208" w:rsidRPr="00C14DC4" w:rsidRDefault="00D82208" w:rsidP="007E4FEC">
            <w:pPr>
              <w:bidi w:val="0"/>
              <w:jc w:val="lowKashida"/>
              <w:rPr>
                <w:rFonts w:asciiTheme="majorBidi" w:hAnsiTheme="majorBidi" w:cstheme="majorBidi"/>
                <w:b/>
                <w:bCs/>
                <w:sz w:val="24"/>
                <w:szCs w:val="24"/>
              </w:rPr>
            </w:pPr>
          </w:p>
        </w:tc>
        <w:tc>
          <w:tcPr>
            <w:tcW w:w="1003" w:type="dxa"/>
          </w:tcPr>
          <w:p w14:paraId="3798C1DF" w14:textId="77777777" w:rsidR="00D82208" w:rsidRPr="00091CEA" w:rsidRDefault="00D82208" w:rsidP="007E4FEC">
            <w:pPr>
              <w:bidi w:val="0"/>
              <w:jc w:val="lowKashida"/>
              <w:rPr>
                <w:rFonts w:cs="Times New Roman"/>
                <w:b/>
                <w:bCs/>
                <w:sz w:val="12"/>
                <w:szCs w:val="12"/>
                <w:rtl/>
              </w:rPr>
            </w:pPr>
          </w:p>
        </w:tc>
      </w:tr>
      <w:tr w:rsidR="00D82208" w:rsidRPr="00091CEA" w14:paraId="012C8DF2" w14:textId="77777777" w:rsidTr="001D1084">
        <w:trPr>
          <w:trHeight w:val="20"/>
          <w:jc w:val="center"/>
        </w:trPr>
        <w:tc>
          <w:tcPr>
            <w:tcW w:w="1561" w:type="dxa"/>
          </w:tcPr>
          <w:p w14:paraId="448984FD" w14:textId="77777777" w:rsidR="00D82208" w:rsidRPr="00091CEA" w:rsidRDefault="00D82208" w:rsidP="00C14DC4">
            <w:pPr>
              <w:bidi w:val="0"/>
              <w:jc w:val="lowKashida"/>
              <w:rPr>
                <w:rFonts w:cs="Times New Roman"/>
                <w:b/>
                <w:bCs/>
                <w:sz w:val="24"/>
                <w:szCs w:val="24"/>
              </w:rPr>
            </w:pPr>
            <w:r w:rsidRPr="00091CEA">
              <w:rPr>
                <w:rFonts w:cs="Times New Roman"/>
                <w:b/>
                <w:bCs/>
                <w:sz w:val="24"/>
                <w:szCs w:val="24"/>
              </w:rPr>
              <w:t>Table 7:</w:t>
            </w:r>
          </w:p>
        </w:tc>
        <w:tc>
          <w:tcPr>
            <w:tcW w:w="6508" w:type="dxa"/>
          </w:tcPr>
          <w:p w14:paraId="6ABFC070" w14:textId="77777777" w:rsidR="00D82208" w:rsidRPr="00C14DC4" w:rsidRDefault="00C14DC4" w:rsidP="007E4FEC">
            <w:pPr>
              <w:bidi w:val="0"/>
              <w:ind w:left="-108"/>
              <w:jc w:val="both"/>
              <w:rPr>
                <w:rFonts w:asciiTheme="majorBidi" w:hAnsiTheme="majorBidi" w:cstheme="majorBidi"/>
                <w:sz w:val="24"/>
                <w:szCs w:val="24"/>
              </w:rPr>
            </w:pPr>
            <w:r w:rsidRPr="00C14DC4">
              <w:rPr>
                <w:rFonts w:asciiTheme="majorBidi" w:hAnsiTheme="majorBidi" w:cstheme="majorBidi"/>
                <w:color w:val="000000" w:themeColor="text1"/>
                <w:sz w:val="24"/>
                <w:szCs w:val="24"/>
              </w:rPr>
              <w:t>Indicators for the Use of Digital Solutions</w:t>
            </w:r>
          </w:p>
        </w:tc>
        <w:tc>
          <w:tcPr>
            <w:tcW w:w="1003" w:type="dxa"/>
          </w:tcPr>
          <w:p w14:paraId="5946836B" w14:textId="67681F71" w:rsidR="00D82208" w:rsidRPr="00091CEA" w:rsidRDefault="00C14DC4" w:rsidP="00220E35">
            <w:pPr>
              <w:jc w:val="center"/>
              <w:rPr>
                <w:rFonts w:cs="Times New Roman"/>
                <w:b/>
                <w:bCs/>
                <w:sz w:val="24"/>
                <w:szCs w:val="24"/>
                <w:rtl/>
              </w:rPr>
            </w:pPr>
            <w:r>
              <w:rPr>
                <w:rFonts w:cs="Times New Roman"/>
                <w:b/>
                <w:bCs/>
                <w:sz w:val="24"/>
                <w:szCs w:val="24"/>
              </w:rPr>
              <w:t>3</w:t>
            </w:r>
            <w:r w:rsidR="00220E35">
              <w:rPr>
                <w:rFonts w:cs="Times New Roman"/>
                <w:b/>
                <w:bCs/>
                <w:sz w:val="24"/>
                <w:szCs w:val="24"/>
              </w:rPr>
              <w:t>8</w:t>
            </w:r>
          </w:p>
        </w:tc>
      </w:tr>
      <w:tr w:rsidR="00D82208" w:rsidRPr="00091CEA" w14:paraId="1BB84807" w14:textId="77777777" w:rsidTr="001D1084">
        <w:trPr>
          <w:trHeight w:val="20"/>
          <w:jc w:val="center"/>
        </w:trPr>
        <w:tc>
          <w:tcPr>
            <w:tcW w:w="1561" w:type="dxa"/>
          </w:tcPr>
          <w:p w14:paraId="254E29DF" w14:textId="77777777" w:rsidR="00D82208" w:rsidRPr="00091CEA" w:rsidRDefault="00D82208" w:rsidP="007E4FEC">
            <w:pPr>
              <w:bidi w:val="0"/>
              <w:jc w:val="lowKashida"/>
              <w:rPr>
                <w:rFonts w:cs="Times New Roman"/>
                <w:b/>
                <w:bCs/>
                <w:sz w:val="12"/>
                <w:szCs w:val="12"/>
              </w:rPr>
            </w:pPr>
          </w:p>
        </w:tc>
        <w:tc>
          <w:tcPr>
            <w:tcW w:w="6508" w:type="dxa"/>
          </w:tcPr>
          <w:p w14:paraId="42A92941" w14:textId="77777777" w:rsidR="00D82208" w:rsidRPr="00C14DC4" w:rsidRDefault="00D82208" w:rsidP="007E4FEC">
            <w:pPr>
              <w:bidi w:val="0"/>
              <w:jc w:val="both"/>
              <w:rPr>
                <w:rFonts w:asciiTheme="majorBidi" w:hAnsiTheme="majorBidi" w:cstheme="majorBidi"/>
                <w:sz w:val="24"/>
                <w:szCs w:val="24"/>
              </w:rPr>
            </w:pPr>
          </w:p>
        </w:tc>
        <w:tc>
          <w:tcPr>
            <w:tcW w:w="1003" w:type="dxa"/>
          </w:tcPr>
          <w:p w14:paraId="6EA06E67" w14:textId="77777777" w:rsidR="00D82208" w:rsidRPr="00091CEA" w:rsidRDefault="00D82208" w:rsidP="007E4FEC">
            <w:pPr>
              <w:jc w:val="center"/>
              <w:rPr>
                <w:rFonts w:cs="Times New Roman"/>
                <w:b/>
                <w:bCs/>
                <w:sz w:val="12"/>
                <w:szCs w:val="12"/>
                <w:rtl/>
              </w:rPr>
            </w:pPr>
          </w:p>
        </w:tc>
      </w:tr>
      <w:tr w:rsidR="00D82208" w:rsidRPr="00091CEA" w14:paraId="23F5EFC2" w14:textId="77777777" w:rsidTr="001D1084">
        <w:trPr>
          <w:trHeight w:val="20"/>
          <w:jc w:val="center"/>
        </w:trPr>
        <w:tc>
          <w:tcPr>
            <w:tcW w:w="1561" w:type="dxa"/>
          </w:tcPr>
          <w:p w14:paraId="07AFE985" w14:textId="77777777" w:rsidR="00D82208" w:rsidRPr="00091CEA" w:rsidRDefault="00D82208" w:rsidP="00C14DC4">
            <w:pPr>
              <w:bidi w:val="0"/>
              <w:jc w:val="lowKashida"/>
              <w:rPr>
                <w:rFonts w:cs="Times New Roman"/>
                <w:b/>
                <w:bCs/>
                <w:sz w:val="24"/>
                <w:szCs w:val="24"/>
              </w:rPr>
            </w:pPr>
            <w:r w:rsidRPr="00091CEA">
              <w:rPr>
                <w:rFonts w:cs="Times New Roman"/>
                <w:b/>
                <w:bCs/>
                <w:sz w:val="24"/>
                <w:szCs w:val="24"/>
              </w:rPr>
              <w:t>Table 8:</w:t>
            </w:r>
          </w:p>
        </w:tc>
        <w:tc>
          <w:tcPr>
            <w:tcW w:w="6508" w:type="dxa"/>
          </w:tcPr>
          <w:p w14:paraId="029E56E8" w14:textId="77777777" w:rsidR="00D82208" w:rsidRPr="00C14DC4" w:rsidRDefault="00C14DC4" w:rsidP="007E4FEC">
            <w:pPr>
              <w:bidi w:val="0"/>
              <w:ind w:left="-108"/>
              <w:jc w:val="both"/>
              <w:rPr>
                <w:rFonts w:asciiTheme="majorBidi" w:hAnsiTheme="majorBidi" w:cstheme="majorBidi"/>
                <w:sz w:val="24"/>
                <w:szCs w:val="24"/>
              </w:rPr>
            </w:pPr>
            <w:r w:rsidRPr="00C14DC4">
              <w:rPr>
                <w:rFonts w:asciiTheme="majorBidi" w:hAnsiTheme="majorBidi" w:cstheme="majorBidi"/>
                <w:color w:val="000000" w:themeColor="text1"/>
                <w:sz w:val="24"/>
                <w:szCs w:val="24"/>
              </w:rPr>
              <w:t>Indicators for Needed Policies to Support Business Sector Over the COVID-19 Crisis  through (</w:t>
            </w:r>
            <w:r w:rsidRPr="00C14DC4">
              <w:rPr>
                <w:rFonts w:asciiTheme="majorBidi" w:hAnsiTheme="majorBidi" w:cstheme="majorBidi"/>
                <w:color w:val="000000" w:themeColor="text1"/>
                <w:sz w:val="24"/>
                <w:szCs w:val="24"/>
                <w:rtl/>
              </w:rPr>
              <w:t>5</w:t>
            </w:r>
            <w:r w:rsidRPr="00C14DC4">
              <w:rPr>
                <w:rFonts w:asciiTheme="majorBidi" w:hAnsiTheme="majorBidi" w:cstheme="majorBidi"/>
                <w:color w:val="000000" w:themeColor="text1"/>
                <w:sz w:val="24"/>
                <w:szCs w:val="24"/>
              </w:rPr>
              <w:t>/3-31/5/2020)</w:t>
            </w:r>
          </w:p>
        </w:tc>
        <w:tc>
          <w:tcPr>
            <w:tcW w:w="1003" w:type="dxa"/>
          </w:tcPr>
          <w:p w14:paraId="0F78AF9E" w14:textId="30844288" w:rsidR="00D82208" w:rsidRPr="00091CEA" w:rsidRDefault="00220E35" w:rsidP="007E4FEC">
            <w:pPr>
              <w:jc w:val="center"/>
              <w:rPr>
                <w:rFonts w:cs="Times New Roman"/>
                <w:b/>
                <w:bCs/>
                <w:sz w:val="24"/>
                <w:szCs w:val="24"/>
                <w:rtl/>
              </w:rPr>
            </w:pPr>
            <w:r>
              <w:rPr>
                <w:rFonts w:cs="Times New Roman" w:hint="cs"/>
                <w:b/>
                <w:bCs/>
                <w:sz w:val="24"/>
                <w:szCs w:val="24"/>
                <w:rtl/>
              </w:rPr>
              <w:t>40</w:t>
            </w:r>
          </w:p>
        </w:tc>
      </w:tr>
      <w:tr w:rsidR="00D82208" w:rsidRPr="00091CEA" w14:paraId="65357187" w14:textId="77777777" w:rsidTr="001D1084">
        <w:trPr>
          <w:trHeight w:val="20"/>
          <w:jc w:val="center"/>
        </w:trPr>
        <w:tc>
          <w:tcPr>
            <w:tcW w:w="1561" w:type="dxa"/>
          </w:tcPr>
          <w:p w14:paraId="2CFBA82A" w14:textId="77777777" w:rsidR="00D82208" w:rsidRPr="00091CEA" w:rsidRDefault="00D82208" w:rsidP="007E4FEC">
            <w:pPr>
              <w:bidi w:val="0"/>
              <w:jc w:val="lowKashida"/>
              <w:rPr>
                <w:rFonts w:cs="Times New Roman"/>
                <w:b/>
                <w:bCs/>
                <w:sz w:val="12"/>
                <w:szCs w:val="12"/>
              </w:rPr>
            </w:pPr>
          </w:p>
        </w:tc>
        <w:tc>
          <w:tcPr>
            <w:tcW w:w="6508" w:type="dxa"/>
          </w:tcPr>
          <w:p w14:paraId="4D6F200F" w14:textId="77777777" w:rsidR="00D82208" w:rsidRPr="00C14DC4" w:rsidRDefault="00D82208" w:rsidP="007E4FEC">
            <w:pPr>
              <w:bidi w:val="0"/>
              <w:jc w:val="lowKashida"/>
              <w:rPr>
                <w:rFonts w:asciiTheme="majorBidi" w:hAnsiTheme="majorBidi" w:cstheme="majorBidi"/>
                <w:sz w:val="24"/>
                <w:szCs w:val="24"/>
              </w:rPr>
            </w:pPr>
          </w:p>
        </w:tc>
        <w:tc>
          <w:tcPr>
            <w:tcW w:w="1003" w:type="dxa"/>
          </w:tcPr>
          <w:p w14:paraId="3B2DC042" w14:textId="77777777" w:rsidR="00D82208" w:rsidRPr="00091CEA" w:rsidRDefault="00D82208" w:rsidP="007E4FEC">
            <w:pPr>
              <w:bidi w:val="0"/>
              <w:jc w:val="lowKashida"/>
              <w:rPr>
                <w:rFonts w:cs="Times New Roman"/>
                <w:b/>
                <w:bCs/>
                <w:sz w:val="12"/>
                <w:szCs w:val="12"/>
                <w:rtl/>
              </w:rPr>
            </w:pPr>
          </w:p>
        </w:tc>
      </w:tr>
      <w:tr w:rsidR="00D82208" w:rsidRPr="00091CEA" w14:paraId="423524D0" w14:textId="77777777" w:rsidTr="001D1084">
        <w:trPr>
          <w:trHeight w:val="20"/>
          <w:jc w:val="center"/>
        </w:trPr>
        <w:tc>
          <w:tcPr>
            <w:tcW w:w="1561" w:type="dxa"/>
          </w:tcPr>
          <w:p w14:paraId="4E5121CE" w14:textId="77777777" w:rsidR="00D82208" w:rsidRPr="00091CEA" w:rsidRDefault="00D82208" w:rsidP="00C14DC4">
            <w:pPr>
              <w:bidi w:val="0"/>
              <w:jc w:val="lowKashida"/>
              <w:rPr>
                <w:rFonts w:cs="Times New Roman"/>
                <w:b/>
                <w:bCs/>
                <w:sz w:val="24"/>
                <w:szCs w:val="24"/>
              </w:rPr>
            </w:pPr>
            <w:r w:rsidRPr="00091CEA">
              <w:rPr>
                <w:rFonts w:cs="Times New Roman"/>
                <w:b/>
                <w:bCs/>
                <w:sz w:val="24"/>
                <w:szCs w:val="24"/>
              </w:rPr>
              <w:t>Table 9:</w:t>
            </w:r>
          </w:p>
        </w:tc>
        <w:tc>
          <w:tcPr>
            <w:tcW w:w="6508" w:type="dxa"/>
          </w:tcPr>
          <w:p w14:paraId="198ACCE8" w14:textId="77777777" w:rsidR="00D82208" w:rsidRPr="00C14DC4" w:rsidRDefault="00C14DC4" w:rsidP="007E4FEC">
            <w:pPr>
              <w:bidi w:val="0"/>
              <w:ind w:left="-108"/>
              <w:jc w:val="both"/>
              <w:rPr>
                <w:rFonts w:asciiTheme="majorBidi" w:hAnsiTheme="majorBidi" w:cstheme="majorBidi"/>
                <w:sz w:val="24"/>
                <w:szCs w:val="24"/>
              </w:rPr>
            </w:pPr>
            <w:r w:rsidRPr="00C14DC4">
              <w:rPr>
                <w:rFonts w:asciiTheme="majorBidi" w:hAnsiTheme="majorBidi" w:cstheme="majorBidi"/>
                <w:color w:val="000000"/>
                <w:sz w:val="24"/>
                <w:szCs w:val="24"/>
              </w:rPr>
              <w:t>Indicators for Looking Ahead for the Coming three months after the period (5/3-31/5/2020)</w:t>
            </w:r>
          </w:p>
        </w:tc>
        <w:tc>
          <w:tcPr>
            <w:tcW w:w="1003" w:type="dxa"/>
          </w:tcPr>
          <w:p w14:paraId="7CE3976D" w14:textId="07088FD0" w:rsidR="00D82208" w:rsidRPr="00091CEA" w:rsidRDefault="00C14DC4" w:rsidP="00220E35">
            <w:pPr>
              <w:jc w:val="center"/>
              <w:rPr>
                <w:rFonts w:cs="Times New Roman"/>
                <w:b/>
                <w:bCs/>
                <w:sz w:val="24"/>
                <w:szCs w:val="24"/>
              </w:rPr>
            </w:pPr>
            <w:r>
              <w:rPr>
                <w:rFonts w:cs="Times New Roman"/>
                <w:b/>
                <w:bCs/>
                <w:sz w:val="24"/>
                <w:szCs w:val="24"/>
              </w:rPr>
              <w:t>4</w:t>
            </w:r>
            <w:r w:rsidR="00220E35">
              <w:rPr>
                <w:rFonts w:cs="Times New Roman"/>
                <w:b/>
                <w:bCs/>
                <w:sz w:val="24"/>
                <w:szCs w:val="24"/>
              </w:rPr>
              <w:t>2</w:t>
            </w:r>
          </w:p>
        </w:tc>
      </w:tr>
      <w:tr w:rsidR="00D82208" w:rsidRPr="00091CEA" w14:paraId="2B49563A" w14:textId="77777777" w:rsidTr="001D1084">
        <w:trPr>
          <w:trHeight w:val="20"/>
          <w:jc w:val="center"/>
        </w:trPr>
        <w:tc>
          <w:tcPr>
            <w:tcW w:w="1561" w:type="dxa"/>
          </w:tcPr>
          <w:p w14:paraId="0BD20EEA" w14:textId="77777777" w:rsidR="00D82208" w:rsidRPr="00091CEA" w:rsidRDefault="00D82208" w:rsidP="007E4FEC">
            <w:pPr>
              <w:bidi w:val="0"/>
              <w:jc w:val="lowKashida"/>
              <w:rPr>
                <w:rFonts w:cs="Times New Roman"/>
                <w:b/>
                <w:bCs/>
                <w:sz w:val="12"/>
                <w:szCs w:val="12"/>
              </w:rPr>
            </w:pPr>
          </w:p>
        </w:tc>
        <w:tc>
          <w:tcPr>
            <w:tcW w:w="6508" w:type="dxa"/>
          </w:tcPr>
          <w:p w14:paraId="1492E833" w14:textId="77777777" w:rsidR="00D82208" w:rsidRPr="00C14DC4" w:rsidRDefault="00D82208" w:rsidP="007E4FEC">
            <w:pPr>
              <w:bidi w:val="0"/>
              <w:jc w:val="lowKashida"/>
              <w:rPr>
                <w:rFonts w:asciiTheme="majorBidi" w:hAnsiTheme="majorBidi" w:cstheme="majorBidi"/>
                <w:b/>
                <w:bCs/>
                <w:sz w:val="24"/>
                <w:szCs w:val="24"/>
              </w:rPr>
            </w:pPr>
          </w:p>
        </w:tc>
        <w:tc>
          <w:tcPr>
            <w:tcW w:w="1003" w:type="dxa"/>
          </w:tcPr>
          <w:p w14:paraId="62E2A10D" w14:textId="77777777" w:rsidR="00D82208" w:rsidRPr="00091CEA" w:rsidRDefault="00D82208" w:rsidP="007E4FEC">
            <w:pPr>
              <w:bidi w:val="0"/>
              <w:jc w:val="lowKashida"/>
              <w:rPr>
                <w:rFonts w:cs="Times New Roman"/>
                <w:b/>
                <w:bCs/>
                <w:sz w:val="12"/>
                <w:szCs w:val="12"/>
                <w:rtl/>
              </w:rPr>
            </w:pPr>
          </w:p>
        </w:tc>
      </w:tr>
      <w:tr w:rsidR="002568AA" w:rsidRPr="00091CEA" w14:paraId="4DF07AB2" w14:textId="77777777" w:rsidTr="001D1084">
        <w:trPr>
          <w:trHeight w:val="20"/>
          <w:jc w:val="center"/>
        </w:trPr>
        <w:tc>
          <w:tcPr>
            <w:tcW w:w="1561" w:type="dxa"/>
          </w:tcPr>
          <w:p w14:paraId="377DB521" w14:textId="77777777" w:rsidR="002568AA" w:rsidRPr="00092192" w:rsidRDefault="002568AA" w:rsidP="002568AA">
            <w:pPr>
              <w:bidi w:val="0"/>
              <w:jc w:val="lowKashida"/>
              <w:rPr>
                <w:rFonts w:cs="Times New Roman"/>
                <w:b/>
                <w:bCs/>
                <w:sz w:val="24"/>
                <w:szCs w:val="24"/>
              </w:rPr>
            </w:pPr>
            <w:r w:rsidRPr="00092192">
              <w:rPr>
                <w:rFonts w:cs="Times New Roman"/>
                <w:b/>
                <w:bCs/>
                <w:sz w:val="24"/>
                <w:szCs w:val="24"/>
              </w:rPr>
              <w:t>Table 10</w:t>
            </w:r>
            <w:r>
              <w:rPr>
                <w:rFonts w:cs="Times New Roman"/>
                <w:b/>
                <w:bCs/>
                <w:sz w:val="24"/>
                <w:szCs w:val="24"/>
              </w:rPr>
              <w:t>:</w:t>
            </w:r>
          </w:p>
        </w:tc>
        <w:tc>
          <w:tcPr>
            <w:tcW w:w="6508" w:type="dxa"/>
          </w:tcPr>
          <w:p w14:paraId="6C9A8675" w14:textId="77777777" w:rsidR="002568AA" w:rsidRPr="00092192" w:rsidRDefault="002568AA" w:rsidP="002568AA">
            <w:pPr>
              <w:bidi w:val="0"/>
              <w:jc w:val="lowKashida"/>
              <w:rPr>
                <w:rFonts w:asciiTheme="majorBidi" w:hAnsiTheme="majorBidi" w:cstheme="majorBidi"/>
                <w:color w:val="000000"/>
                <w:sz w:val="24"/>
                <w:szCs w:val="24"/>
              </w:rPr>
            </w:pPr>
            <w:r w:rsidRPr="00092192">
              <w:rPr>
                <w:rFonts w:asciiTheme="majorBidi" w:hAnsiTheme="majorBidi" w:cstheme="majorBidi"/>
                <w:color w:val="000000"/>
                <w:sz w:val="24"/>
                <w:szCs w:val="24"/>
              </w:rPr>
              <w:t>Selected Indicators by Economic Activity (4 digit)</w:t>
            </w:r>
          </w:p>
        </w:tc>
        <w:tc>
          <w:tcPr>
            <w:tcW w:w="1003" w:type="dxa"/>
          </w:tcPr>
          <w:p w14:paraId="7F251DAD" w14:textId="13D000DC" w:rsidR="002568AA" w:rsidRPr="00091CEA" w:rsidRDefault="002568AA" w:rsidP="00220E35">
            <w:pPr>
              <w:jc w:val="center"/>
              <w:rPr>
                <w:rFonts w:cs="Times New Roman"/>
                <w:b/>
                <w:bCs/>
                <w:sz w:val="24"/>
                <w:szCs w:val="24"/>
                <w:rtl/>
              </w:rPr>
            </w:pPr>
            <w:r>
              <w:rPr>
                <w:rFonts w:cs="Times New Roman"/>
                <w:b/>
                <w:bCs/>
                <w:sz w:val="24"/>
                <w:szCs w:val="24"/>
              </w:rPr>
              <w:t>4</w:t>
            </w:r>
            <w:r w:rsidR="00220E35">
              <w:rPr>
                <w:rFonts w:cs="Times New Roman"/>
                <w:b/>
                <w:bCs/>
                <w:sz w:val="24"/>
                <w:szCs w:val="24"/>
              </w:rPr>
              <w:t>3</w:t>
            </w:r>
          </w:p>
        </w:tc>
      </w:tr>
      <w:tr w:rsidR="002568AA" w:rsidRPr="00091CEA" w14:paraId="1F846365" w14:textId="77777777" w:rsidTr="001D1084">
        <w:trPr>
          <w:trHeight w:val="20"/>
          <w:jc w:val="center"/>
        </w:trPr>
        <w:tc>
          <w:tcPr>
            <w:tcW w:w="1561" w:type="dxa"/>
          </w:tcPr>
          <w:p w14:paraId="1D9FDA74" w14:textId="77777777" w:rsidR="002568AA" w:rsidRPr="00091CEA" w:rsidRDefault="002568AA" w:rsidP="002568AA">
            <w:pPr>
              <w:bidi w:val="0"/>
              <w:jc w:val="lowKashida"/>
              <w:rPr>
                <w:rFonts w:cs="Times New Roman"/>
                <w:b/>
                <w:bCs/>
                <w:sz w:val="2"/>
                <w:szCs w:val="2"/>
              </w:rPr>
            </w:pPr>
          </w:p>
        </w:tc>
        <w:tc>
          <w:tcPr>
            <w:tcW w:w="6508" w:type="dxa"/>
          </w:tcPr>
          <w:p w14:paraId="188C5B2D" w14:textId="77777777" w:rsidR="002568AA" w:rsidRPr="00091CEA" w:rsidRDefault="002568AA" w:rsidP="002568AA">
            <w:pPr>
              <w:bidi w:val="0"/>
              <w:jc w:val="both"/>
              <w:rPr>
                <w:rFonts w:cs="Times New Roman"/>
                <w:sz w:val="2"/>
                <w:szCs w:val="2"/>
              </w:rPr>
            </w:pPr>
          </w:p>
        </w:tc>
        <w:tc>
          <w:tcPr>
            <w:tcW w:w="1003" w:type="dxa"/>
          </w:tcPr>
          <w:p w14:paraId="5B928851" w14:textId="77777777" w:rsidR="002568AA" w:rsidRPr="00091CEA" w:rsidRDefault="002568AA" w:rsidP="002568AA">
            <w:pPr>
              <w:jc w:val="center"/>
              <w:rPr>
                <w:rFonts w:cs="Times New Roman"/>
                <w:b/>
                <w:bCs/>
                <w:sz w:val="2"/>
                <w:szCs w:val="2"/>
                <w:rtl/>
              </w:rPr>
            </w:pPr>
          </w:p>
        </w:tc>
      </w:tr>
    </w:tbl>
    <w:p w14:paraId="34E5D69C" w14:textId="77777777" w:rsidR="00D82208" w:rsidRDefault="00D82208" w:rsidP="00D82208">
      <w:pPr>
        <w:autoSpaceDE/>
        <w:autoSpaceDN/>
        <w:bidi w:val="0"/>
        <w:jc w:val="center"/>
        <w:rPr>
          <w:rFonts w:cs="Times New Roman"/>
          <w:b/>
          <w:bCs/>
          <w:sz w:val="28"/>
          <w:szCs w:val="28"/>
        </w:rPr>
      </w:pPr>
    </w:p>
    <w:p w14:paraId="7066EBFF" w14:textId="77777777" w:rsidR="00D82208" w:rsidRDefault="00D82208" w:rsidP="00D82208">
      <w:pPr>
        <w:autoSpaceDE/>
        <w:autoSpaceDN/>
        <w:bidi w:val="0"/>
        <w:jc w:val="center"/>
        <w:rPr>
          <w:rFonts w:cs="Times New Roman"/>
          <w:b/>
          <w:bCs/>
          <w:sz w:val="28"/>
          <w:szCs w:val="28"/>
        </w:rPr>
      </w:pPr>
    </w:p>
    <w:p w14:paraId="377880DC" w14:textId="77777777" w:rsidR="00D82208" w:rsidRDefault="00D82208" w:rsidP="00D82208">
      <w:pPr>
        <w:autoSpaceDE/>
        <w:autoSpaceDN/>
        <w:bidi w:val="0"/>
        <w:jc w:val="center"/>
        <w:rPr>
          <w:rFonts w:cs="Times New Roman"/>
          <w:b/>
          <w:bCs/>
          <w:sz w:val="28"/>
          <w:szCs w:val="28"/>
        </w:rPr>
      </w:pPr>
    </w:p>
    <w:p w14:paraId="24F44F11" w14:textId="77777777" w:rsidR="00D82208" w:rsidRDefault="00D82208" w:rsidP="00D82208">
      <w:pPr>
        <w:autoSpaceDE/>
        <w:autoSpaceDN/>
        <w:bidi w:val="0"/>
        <w:jc w:val="center"/>
        <w:rPr>
          <w:rFonts w:cs="Times New Roman"/>
          <w:b/>
          <w:bCs/>
          <w:sz w:val="28"/>
          <w:szCs w:val="28"/>
        </w:rPr>
      </w:pPr>
    </w:p>
    <w:p w14:paraId="4B89FC2B" w14:textId="77777777" w:rsidR="00D82208" w:rsidRDefault="00D82208" w:rsidP="00D82208">
      <w:pPr>
        <w:autoSpaceDE/>
        <w:autoSpaceDN/>
        <w:bidi w:val="0"/>
        <w:jc w:val="center"/>
        <w:rPr>
          <w:rFonts w:cs="Times New Roman"/>
          <w:b/>
          <w:bCs/>
          <w:sz w:val="28"/>
          <w:szCs w:val="28"/>
        </w:rPr>
      </w:pPr>
    </w:p>
    <w:p w14:paraId="079BD1EB" w14:textId="77777777" w:rsidR="00D82208" w:rsidRDefault="00D82208" w:rsidP="00D82208">
      <w:pPr>
        <w:autoSpaceDE/>
        <w:autoSpaceDN/>
        <w:bidi w:val="0"/>
        <w:jc w:val="center"/>
        <w:rPr>
          <w:rFonts w:cs="Times New Roman"/>
          <w:b/>
          <w:bCs/>
          <w:sz w:val="28"/>
          <w:szCs w:val="28"/>
        </w:rPr>
      </w:pPr>
    </w:p>
    <w:p w14:paraId="7FD0E51B" w14:textId="77777777" w:rsidR="00D82208" w:rsidRDefault="00D82208" w:rsidP="00D82208">
      <w:pPr>
        <w:autoSpaceDE/>
        <w:autoSpaceDN/>
        <w:bidi w:val="0"/>
        <w:jc w:val="center"/>
        <w:rPr>
          <w:rFonts w:cs="Times New Roman"/>
          <w:b/>
          <w:bCs/>
          <w:sz w:val="28"/>
          <w:szCs w:val="28"/>
        </w:rPr>
      </w:pPr>
    </w:p>
    <w:p w14:paraId="0BF23A9E" w14:textId="77777777" w:rsidR="00D82208" w:rsidRDefault="00D82208" w:rsidP="00D82208">
      <w:pPr>
        <w:autoSpaceDE/>
        <w:autoSpaceDN/>
        <w:bidi w:val="0"/>
        <w:jc w:val="center"/>
        <w:rPr>
          <w:rFonts w:cs="Times New Roman"/>
          <w:b/>
          <w:bCs/>
          <w:sz w:val="28"/>
          <w:szCs w:val="28"/>
        </w:rPr>
      </w:pPr>
    </w:p>
    <w:p w14:paraId="66BF71F9" w14:textId="77777777" w:rsidR="00D82208" w:rsidRDefault="00D82208" w:rsidP="00D82208">
      <w:pPr>
        <w:autoSpaceDE/>
        <w:autoSpaceDN/>
        <w:bidi w:val="0"/>
        <w:jc w:val="center"/>
        <w:rPr>
          <w:rFonts w:cs="Times New Roman"/>
          <w:b/>
          <w:bCs/>
          <w:sz w:val="28"/>
          <w:szCs w:val="28"/>
        </w:rPr>
      </w:pPr>
    </w:p>
    <w:p w14:paraId="59844E99" w14:textId="77777777" w:rsidR="00D82208" w:rsidRDefault="00D82208" w:rsidP="00D82208">
      <w:pPr>
        <w:autoSpaceDE/>
        <w:autoSpaceDN/>
        <w:bidi w:val="0"/>
        <w:jc w:val="center"/>
        <w:rPr>
          <w:rFonts w:cs="Times New Roman"/>
          <w:b/>
          <w:bCs/>
          <w:sz w:val="28"/>
          <w:szCs w:val="28"/>
        </w:rPr>
      </w:pPr>
    </w:p>
    <w:p w14:paraId="43C82810" w14:textId="77777777" w:rsidR="00D82208" w:rsidRDefault="00D82208" w:rsidP="00D82208">
      <w:pPr>
        <w:autoSpaceDE/>
        <w:autoSpaceDN/>
        <w:bidi w:val="0"/>
        <w:jc w:val="center"/>
        <w:rPr>
          <w:rFonts w:cs="Times New Roman"/>
          <w:b/>
          <w:bCs/>
          <w:sz w:val="28"/>
          <w:szCs w:val="28"/>
        </w:rPr>
      </w:pPr>
    </w:p>
    <w:p w14:paraId="70B5B78A" w14:textId="77777777" w:rsidR="00D82208" w:rsidRDefault="00D82208" w:rsidP="00D82208">
      <w:pPr>
        <w:autoSpaceDE/>
        <w:autoSpaceDN/>
        <w:bidi w:val="0"/>
        <w:jc w:val="center"/>
        <w:rPr>
          <w:rFonts w:cs="Times New Roman"/>
          <w:b/>
          <w:bCs/>
          <w:sz w:val="28"/>
          <w:szCs w:val="28"/>
        </w:rPr>
      </w:pPr>
    </w:p>
    <w:p w14:paraId="064F1F26" w14:textId="77777777" w:rsidR="00D82208" w:rsidRDefault="00D82208" w:rsidP="00D82208">
      <w:pPr>
        <w:autoSpaceDE/>
        <w:autoSpaceDN/>
        <w:bidi w:val="0"/>
        <w:jc w:val="center"/>
        <w:rPr>
          <w:rFonts w:cs="Times New Roman"/>
          <w:b/>
          <w:bCs/>
          <w:sz w:val="28"/>
          <w:szCs w:val="28"/>
        </w:rPr>
      </w:pPr>
    </w:p>
    <w:p w14:paraId="246AAB94" w14:textId="77777777" w:rsidR="00D82208" w:rsidRDefault="00D82208" w:rsidP="00D82208">
      <w:pPr>
        <w:autoSpaceDE/>
        <w:autoSpaceDN/>
        <w:bidi w:val="0"/>
        <w:jc w:val="center"/>
        <w:rPr>
          <w:rFonts w:cs="Times New Roman"/>
          <w:b/>
          <w:bCs/>
          <w:sz w:val="28"/>
          <w:szCs w:val="28"/>
        </w:rPr>
      </w:pPr>
    </w:p>
    <w:p w14:paraId="2B451E24" w14:textId="77777777" w:rsidR="00D82208" w:rsidRDefault="00D82208" w:rsidP="00D82208">
      <w:pPr>
        <w:autoSpaceDE/>
        <w:autoSpaceDN/>
        <w:bidi w:val="0"/>
        <w:jc w:val="center"/>
        <w:rPr>
          <w:rFonts w:cs="Times New Roman"/>
          <w:b/>
          <w:bCs/>
          <w:sz w:val="28"/>
          <w:szCs w:val="28"/>
        </w:rPr>
      </w:pPr>
    </w:p>
    <w:p w14:paraId="15A20899" w14:textId="77777777" w:rsidR="00D82208" w:rsidRDefault="00D82208" w:rsidP="00D82208">
      <w:pPr>
        <w:autoSpaceDE/>
        <w:autoSpaceDN/>
        <w:bidi w:val="0"/>
        <w:jc w:val="center"/>
        <w:rPr>
          <w:rFonts w:cs="Times New Roman"/>
          <w:b/>
          <w:bCs/>
          <w:sz w:val="28"/>
          <w:szCs w:val="28"/>
        </w:rPr>
      </w:pPr>
    </w:p>
    <w:p w14:paraId="04308DEF" w14:textId="77777777" w:rsidR="00D82208" w:rsidRDefault="00D82208" w:rsidP="00D82208">
      <w:pPr>
        <w:autoSpaceDE/>
        <w:autoSpaceDN/>
        <w:bidi w:val="0"/>
        <w:jc w:val="center"/>
        <w:rPr>
          <w:rFonts w:cs="Times New Roman"/>
          <w:b/>
          <w:bCs/>
          <w:sz w:val="28"/>
          <w:szCs w:val="28"/>
        </w:rPr>
      </w:pPr>
    </w:p>
    <w:p w14:paraId="55C1ADB7" w14:textId="77777777" w:rsidR="00D82208" w:rsidRDefault="00D82208" w:rsidP="00D82208">
      <w:pPr>
        <w:autoSpaceDE/>
        <w:autoSpaceDN/>
        <w:bidi w:val="0"/>
        <w:jc w:val="center"/>
        <w:rPr>
          <w:rFonts w:cs="Times New Roman"/>
          <w:b/>
          <w:bCs/>
          <w:sz w:val="28"/>
          <w:szCs w:val="28"/>
        </w:rPr>
      </w:pPr>
    </w:p>
    <w:p w14:paraId="02321F8C" w14:textId="77777777" w:rsidR="00D82208" w:rsidRDefault="00D82208" w:rsidP="00D82208">
      <w:pPr>
        <w:autoSpaceDE/>
        <w:autoSpaceDN/>
        <w:bidi w:val="0"/>
        <w:jc w:val="center"/>
        <w:rPr>
          <w:rFonts w:cs="Times New Roman"/>
          <w:b/>
          <w:bCs/>
          <w:sz w:val="28"/>
          <w:szCs w:val="28"/>
        </w:rPr>
      </w:pPr>
    </w:p>
    <w:p w14:paraId="57F0FE12" w14:textId="77777777" w:rsidR="00D82208" w:rsidRDefault="00D82208" w:rsidP="00D82208">
      <w:pPr>
        <w:autoSpaceDE/>
        <w:autoSpaceDN/>
        <w:bidi w:val="0"/>
        <w:jc w:val="center"/>
        <w:rPr>
          <w:rFonts w:cs="Times New Roman"/>
          <w:b/>
          <w:bCs/>
          <w:sz w:val="28"/>
          <w:szCs w:val="28"/>
        </w:rPr>
      </w:pPr>
    </w:p>
    <w:p w14:paraId="534FEBEE" w14:textId="77777777" w:rsidR="00D82208" w:rsidRDefault="00D82208" w:rsidP="00D82208">
      <w:pPr>
        <w:autoSpaceDE/>
        <w:autoSpaceDN/>
        <w:bidi w:val="0"/>
        <w:jc w:val="center"/>
        <w:rPr>
          <w:rFonts w:cs="Times New Roman"/>
          <w:b/>
          <w:bCs/>
          <w:sz w:val="28"/>
          <w:szCs w:val="28"/>
        </w:rPr>
      </w:pPr>
    </w:p>
    <w:p w14:paraId="3C1AEFD0" w14:textId="77777777" w:rsidR="00D82208" w:rsidRDefault="00D82208" w:rsidP="00D82208">
      <w:pPr>
        <w:autoSpaceDE/>
        <w:autoSpaceDN/>
        <w:bidi w:val="0"/>
        <w:jc w:val="center"/>
        <w:rPr>
          <w:rFonts w:cs="Times New Roman"/>
          <w:b/>
          <w:bCs/>
          <w:sz w:val="28"/>
          <w:szCs w:val="28"/>
        </w:rPr>
      </w:pPr>
    </w:p>
    <w:p w14:paraId="706EDD0B" w14:textId="77777777" w:rsidR="00D82208" w:rsidRDefault="00D82208" w:rsidP="00D82208">
      <w:pPr>
        <w:autoSpaceDE/>
        <w:autoSpaceDN/>
        <w:bidi w:val="0"/>
        <w:jc w:val="center"/>
        <w:rPr>
          <w:rFonts w:cs="Times New Roman"/>
          <w:b/>
          <w:bCs/>
          <w:sz w:val="28"/>
          <w:szCs w:val="28"/>
        </w:rPr>
      </w:pPr>
    </w:p>
    <w:p w14:paraId="6822F112" w14:textId="77777777" w:rsidR="00D82208" w:rsidRDefault="00D82208" w:rsidP="00D82208">
      <w:pPr>
        <w:autoSpaceDE/>
        <w:autoSpaceDN/>
        <w:bidi w:val="0"/>
        <w:jc w:val="center"/>
        <w:rPr>
          <w:rFonts w:cs="Times New Roman"/>
          <w:b/>
          <w:bCs/>
          <w:sz w:val="28"/>
          <w:szCs w:val="28"/>
        </w:rPr>
      </w:pPr>
    </w:p>
    <w:p w14:paraId="1F8725F8" w14:textId="77777777" w:rsidR="00D82208" w:rsidRDefault="00D82208" w:rsidP="00D82208">
      <w:pPr>
        <w:autoSpaceDE/>
        <w:autoSpaceDN/>
        <w:bidi w:val="0"/>
        <w:jc w:val="center"/>
        <w:rPr>
          <w:rFonts w:cs="Times New Roman"/>
          <w:b/>
          <w:bCs/>
          <w:sz w:val="28"/>
          <w:szCs w:val="28"/>
        </w:rPr>
      </w:pPr>
    </w:p>
    <w:p w14:paraId="1EC85A30" w14:textId="77777777" w:rsidR="00D82208" w:rsidRDefault="00D82208" w:rsidP="00D82208">
      <w:pPr>
        <w:autoSpaceDE/>
        <w:autoSpaceDN/>
        <w:bidi w:val="0"/>
        <w:jc w:val="center"/>
        <w:rPr>
          <w:rFonts w:cs="Times New Roman"/>
          <w:b/>
          <w:bCs/>
          <w:sz w:val="28"/>
          <w:szCs w:val="28"/>
        </w:rPr>
      </w:pPr>
    </w:p>
    <w:p w14:paraId="073894AB" w14:textId="77777777" w:rsidR="00D82208" w:rsidRDefault="00D82208" w:rsidP="00D82208">
      <w:pPr>
        <w:autoSpaceDE/>
        <w:autoSpaceDN/>
        <w:bidi w:val="0"/>
        <w:jc w:val="center"/>
        <w:rPr>
          <w:rFonts w:cs="Times New Roman"/>
          <w:b/>
          <w:bCs/>
          <w:sz w:val="28"/>
          <w:szCs w:val="28"/>
        </w:rPr>
      </w:pPr>
    </w:p>
    <w:p w14:paraId="20AC2490" w14:textId="77777777" w:rsidR="00D82208" w:rsidRDefault="00D82208" w:rsidP="00D82208">
      <w:pPr>
        <w:autoSpaceDE/>
        <w:autoSpaceDN/>
        <w:bidi w:val="0"/>
        <w:jc w:val="center"/>
        <w:rPr>
          <w:rFonts w:cs="Times New Roman"/>
          <w:b/>
          <w:bCs/>
          <w:sz w:val="28"/>
          <w:szCs w:val="28"/>
        </w:rPr>
      </w:pPr>
    </w:p>
    <w:p w14:paraId="070363E2" w14:textId="77777777" w:rsidR="00D82208" w:rsidRDefault="00D82208" w:rsidP="00D82208">
      <w:pPr>
        <w:autoSpaceDE/>
        <w:autoSpaceDN/>
        <w:bidi w:val="0"/>
        <w:jc w:val="center"/>
        <w:rPr>
          <w:rFonts w:cs="Times New Roman"/>
          <w:b/>
          <w:bCs/>
          <w:sz w:val="28"/>
          <w:szCs w:val="28"/>
        </w:rPr>
      </w:pPr>
    </w:p>
    <w:p w14:paraId="281B9817" w14:textId="77777777" w:rsidR="00D82208" w:rsidRDefault="00D82208" w:rsidP="00D82208">
      <w:pPr>
        <w:autoSpaceDE/>
        <w:autoSpaceDN/>
        <w:bidi w:val="0"/>
        <w:jc w:val="center"/>
        <w:rPr>
          <w:rFonts w:cs="Times New Roman"/>
          <w:b/>
          <w:bCs/>
          <w:sz w:val="28"/>
          <w:szCs w:val="28"/>
        </w:rPr>
      </w:pPr>
    </w:p>
    <w:p w14:paraId="45A66CAB" w14:textId="77777777" w:rsidR="00D82208" w:rsidRDefault="00D82208" w:rsidP="00D82208">
      <w:pPr>
        <w:autoSpaceDE/>
        <w:autoSpaceDN/>
        <w:bidi w:val="0"/>
        <w:jc w:val="center"/>
        <w:rPr>
          <w:rFonts w:cs="Times New Roman"/>
          <w:b/>
          <w:bCs/>
          <w:sz w:val="28"/>
          <w:szCs w:val="28"/>
        </w:rPr>
      </w:pPr>
    </w:p>
    <w:p w14:paraId="1CA3AC72" w14:textId="77777777" w:rsidR="00D82208" w:rsidRDefault="00D82208" w:rsidP="00D82208">
      <w:pPr>
        <w:autoSpaceDE/>
        <w:autoSpaceDN/>
        <w:bidi w:val="0"/>
        <w:jc w:val="center"/>
        <w:rPr>
          <w:rFonts w:cs="Times New Roman"/>
          <w:b/>
          <w:bCs/>
          <w:sz w:val="28"/>
          <w:szCs w:val="28"/>
        </w:rPr>
      </w:pPr>
    </w:p>
    <w:p w14:paraId="4E1B6076" w14:textId="77777777" w:rsidR="00D82208" w:rsidRDefault="00D82208" w:rsidP="00D82208">
      <w:pPr>
        <w:autoSpaceDE/>
        <w:autoSpaceDN/>
        <w:bidi w:val="0"/>
        <w:jc w:val="center"/>
        <w:rPr>
          <w:rFonts w:cs="Times New Roman"/>
          <w:b/>
          <w:bCs/>
          <w:sz w:val="28"/>
          <w:szCs w:val="28"/>
        </w:rPr>
      </w:pPr>
    </w:p>
    <w:p w14:paraId="0B5080E9" w14:textId="77777777" w:rsidR="00D82208" w:rsidRDefault="00D82208" w:rsidP="00D82208">
      <w:pPr>
        <w:autoSpaceDE/>
        <w:autoSpaceDN/>
        <w:bidi w:val="0"/>
        <w:jc w:val="center"/>
        <w:rPr>
          <w:rFonts w:cs="Times New Roman"/>
          <w:b/>
          <w:bCs/>
          <w:sz w:val="28"/>
          <w:szCs w:val="28"/>
        </w:rPr>
      </w:pPr>
    </w:p>
    <w:p w14:paraId="2A6E2FA8" w14:textId="77777777" w:rsidR="00D82208" w:rsidRDefault="00D82208" w:rsidP="00D82208">
      <w:pPr>
        <w:autoSpaceDE/>
        <w:autoSpaceDN/>
        <w:bidi w:val="0"/>
        <w:jc w:val="center"/>
        <w:rPr>
          <w:rFonts w:cs="Times New Roman"/>
          <w:b/>
          <w:bCs/>
          <w:sz w:val="28"/>
          <w:szCs w:val="28"/>
        </w:rPr>
      </w:pPr>
    </w:p>
    <w:p w14:paraId="6026FEAB" w14:textId="77777777" w:rsidR="00D82208" w:rsidRDefault="00D82208" w:rsidP="00D82208">
      <w:pPr>
        <w:autoSpaceDE/>
        <w:autoSpaceDN/>
        <w:bidi w:val="0"/>
        <w:jc w:val="center"/>
        <w:rPr>
          <w:rFonts w:cs="Times New Roman"/>
          <w:b/>
          <w:bCs/>
          <w:sz w:val="28"/>
          <w:szCs w:val="28"/>
        </w:rPr>
      </w:pPr>
    </w:p>
    <w:p w14:paraId="5304E0A1" w14:textId="77777777" w:rsidR="00D82208" w:rsidRDefault="00D82208" w:rsidP="00D82208">
      <w:pPr>
        <w:autoSpaceDE/>
        <w:autoSpaceDN/>
        <w:bidi w:val="0"/>
        <w:jc w:val="center"/>
        <w:rPr>
          <w:rFonts w:cs="Times New Roman"/>
          <w:b/>
          <w:bCs/>
          <w:sz w:val="28"/>
          <w:szCs w:val="28"/>
        </w:rPr>
      </w:pPr>
    </w:p>
    <w:p w14:paraId="7D2A59A6" w14:textId="77777777" w:rsidR="00D82208" w:rsidRDefault="00D82208" w:rsidP="00D82208">
      <w:pPr>
        <w:autoSpaceDE/>
        <w:autoSpaceDN/>
        <w:bidi w:val="0"/>
        <w:jc w:val="center"/>
        <w:rPr>
          <w:rFonts w:cs="Times New Roman"/>
          <w:b/>
          <w:bCs/>
          <w:sz w:val="28"/>
          <w:szCs w:val="28"/>
        </w:rPr>
      </w:pPr>
    </w:p>
    <w:p w14:paraId="5CBE3B5A" w14:textId="77777777" w:rsidR="00E03996" w:rsidRDefault="00E03996" w:rsidP="00E03996">
      <w:pPr>
        <w:autoSpaceDE/>
        <w:autoSpaceDN/>
        <w:bidi w:val="0"/>
        <w:jc w:val="center"/>
        <w:rPr>
          <w:rFonts w:cs="Times New Roman"/>
          <w:b/>
          <w:bCs/>
          <w:sz w:val="28"/>
          <w:szCs w:val="28"/>
        </w:rPr>
      </w:pPr>
    </w:p>
    <w:p w14:paraId="08F7C3E4" w14:textId="77777777" w:rsidR="00E03996" w:rsidRDefault="00E03996" w:rsidP="00E03996">
      <w:pPr>
        <w:autoSpaceDE/>
        <w:autoSpaceDN/>
        <w:bidi w:val="0"/>
        <w:jc w:val="center"/>
        <w:rPr>
          <w:rFonts w:cs="Times New Roman"/>
          <w:b/>
          <w:bCs/>
          <w:sz w:val="28"/>
          <w:szCs w:val="28"/>
        </w:rPr>
      </w:pPr>
    </w:p>
    <w:p w14:paraId="2422AD4A" w14:textId="77777777" w:rsidR="00E03996" w:rsidRDefault="00E03996" w:rsidP="00E03996">
      <w:pPr>
        <w:autoSpaceDE/>
        <w:autoSpaceDN/>
        <w:bidi w:val="0"/>
        <w:jc w:val="center"/>
        <w:rPr>
          <w:rFonts w:cs="Times New Roman"/>
          <w:b/>
          <w:bCs/>
          <w:sz w:val="28"/>
          <w:szCs w:val="28"/>
        </w:rPr>
      </w:pPr>
    </w:p>
    <w:p w14:paraId="615EB0D8" w14:textId="77777777" w:rsidR="00E03996" w:rsidRDefault="00E03996" w:rsidP="00E03996">
      <w:pPr>
        <w:autoSpaceDE/>
        <w:autoSpaceDN/>
        <w:bidi w:val="0"/>
        <w:jc w:val="center"/>
        <w:rPr>
          <w:rFonts w:cs="Times New Roman"/>
          <w:b/>
          <w:bCs/>
          <w:sz w:val="28"/>
          <w:szCs w:val="28"/>
        </w:rPr>
      </w:pPr>
    </w:p>
    <w:p w14:paraId="08B33AD2" w14:textId="77777777" w:rsidR="00E03996" w:rsidRDefault="00E03996" w:rsidP="00E03996">
      <w:pPr>
        <w:autoSpaceDE/>
        <w:autoSpaceDN/>
        <w:bidi w:val="0"/>
        <w:jc w:val="center"/>
        <w:rPr>
          <w:rFonts w:cs="Times New Roman"/>
          <w:b/>
          <w:bCs/>
          <w:sz w:val="28"/>
          <w:szCs w:val="28"/>
        </w:rPr>
      </w:pPr>
    </w:p>
    <w:p w14:paraId="5EE4306D" w14:textId="77777777" w:rsidR="00E03996" w:rsidRDefault="00E03996" w:rsidP="00E03996">
      <w:pPr>
        <w:autoSpaceDE/>
        <w:autoSpaceDN/>
        <w:bidi w:val="0"/>
        <w:jc w:val="center"/>
        <w:rPr>
          <w:rFonts w:cs="Times New Roman"/>
          <w:b/>
          <w:bCs/>
          <w:sz w:val="28"/>
          <w:szCs w:val="28"/>
        </w:rPr>
      </w:pPr>
    </w:p>
    <w:p w14:paraId="7322B0E4" w14:textId="77777777" w:rsidR="00E03996" w:rsidRDefault="00E03996" w:rsidP="00E03996">
      <w:pPr>
        <w:autoSpaceDE/>
        <w:autoSpaceDN/>
        <w:bidi w:val="0"/>
        <w:jc w:val="center"/>
        <w:rPr>
          <w:rFonts w:cs="Times New Roman"/>
          <w:b/>
          <w:bCs/>
          <w:sz w:val="28"/>
          <w:szCs w:val="28"/>
        </w:rPr>
      </w:pPr>
    </w:p>
    <w:p w14:paraId="14E91F3B" w14:textId="77777777" w:rsidR="00E03996" w:rsidRDefault="00E03996" w:rsidP="00E03996">
      <w:pPr>
        <w:autoSpaceDE/>
        <w:autoSpaceDN/>
        <w:bidi w:val="0"/>
        <w:jc w:val="center"/>
        <w:rPr>
          <w:rFonts w:cs="Times New Roman"/>
          <w:b/>
          <w:bCs/>
          <w:sz w:val="28"/>
          <w:szCs w:val="28"/>
        </w:rPr>
      </w:pPr>
    </w:p>
    <w:p w14:paraId="4E5FCC69" w14:textId="77777777" w:rsidR="00E03996" w:rsidRDefault="00E03996" w:rsidP="00E03996">
      <w:pPr>
        <w:autoSpaceDE/>
        <w:autoSpaceDN/>
        <w:bidi w:val="0"/>
        <w:jc w:val="center"/>
        <w:rPr>
          <w:rFonts w:cs="Times New Roman"/>
          <w:b/>
          <w:bCs/>
          <w:sz w:val="28"/>
          <w:szCs w:val="28"/>
        </w:rPr>
      </w:pPr>
    </w:p>
    <w:p w14:paraId="4C31B7E7" w14:textId="77777777" w:rsidR="00E03996" w:rsidRDefault="00E03996" w:rsidP="00E03996">
      <w:pPr>
        <w:autoSpaceDE/>
        <w:autoSpaceDN/>
        <w:bidi w:val="0"/>
        <w:jc w:val="center"/>
        <w:rPr>
          <w:rFonts w:cs="Times New Roman"/>
          <w:b/>
          <w:bCs/>
          <w:sz w:val="28"/>
          <w:szCs w:val="28"/>
        </w:rPr>
      </w:pPr>
    </w:p>
    <w:p w14:paraId="2A68F801" w14:textId="77777777" w:rsidR="00E03996" w:rsidRDefault="00E03996" w:rsidP="00E03996">
      <w:pPr>
        <w:autoSpaceDE/>
        <w:autoSpaceDN/>
        <w:bidi w:val="0"/>
        <w:jc w:val="center"/>
        <w:rPr>
          <w:rFonts w:cs="Times New Roman"/>
          <w:b/>
          <w:bCs/>
          <w:sz w:val="28"/>
          <w:szCs w:val="28"/>
        </w:rPr>
      </w:pPr>
    </w:p>
    <w:p w14:paraId="17FF0519" w14:textId="77777777" w:rsidR="00E03996" w:rsidRDefault="00E03996" w:rsidP="00E03996">
      <w:pPr>
        <w:autoSpaceDE/>
        <w:autoSpaceDN/>
        <w:bidi w:val="0"/>
        <w:jc w:val="center"/>
        <w:rPr>
          <w:rFonts w:cs="Times New Roman"/>
          <w:b/>
          <w:bCs/>
          <w:sz w:val="28"/>
          <w:szCs w:val="28"/>
        </w:rPr>
      </w:pPr>
    </w:p>
    <w:p w14:paraId="2D73558B" w14:textId="77777777" w:rsidR="00E03996" w:rsidRDefault="00E03996" w:rsidP="00E03996">
      <w:pPr>
        <w:autoSpaceDE/>
        <w:autoSpaceDN/>
        <w:bidi w:val="0"/>
        <w:jc w:val="center"/>
        <w:rPr>
          <w:rFonts w:cs="Times New Roman"/>
          <w:b/>
          <w:bCs/>
          <w:sz w:val="28"/>
          <w:szCs w:val="28"/>
        </w:rPr>
      </w:pPr>
    </w:p>
    <w:p w14:paraId="3CA57795" w14:textId="77777777" w:rsidR="00E03996" w:rsidRDefault="00E03996" w:rsidP="00E03996">
      <w:pPr>
        <w:autoSpaceDE/>
        <w:autoSpaceDN/>
        <w:bidi w:val="0"/>
        <w:jc w:val="center"/>
        <w:rPr>
          <w:rFonts w:cs="Times New Roman"/>
          <w:b/>
          <w:bCs/>
          <w:sz w:val="28"/>
          <w:szCs w:val="28"/>
        </w:rPr>
      </w:pPr>
    </w:p>
    <w:p w14:paraId="32E970E9" w14:textId="77777777" w:rsidR="00E03996" w:rsidRDefault="00E03996" w:rsidP="00E03996">
      <w:pPr>
        <w:autoSpaceDE/>
        <w:autoSpaceDN/>
        <w:bidi w:val="0"/>
        <w:jc w:val="center"/>
        <w:rPr>
          <w:rFonts w:cs="Times New Roman"/>
          <w:b/>
          <w:bCs/>
          <w:sz w:val="28"/>
          <w:szCs w:val="28"/>
        </w:rPr>
      </w:pPr>
    </w:p>
    <w:p w14:paraId="409D760F" w14:textId="77777777" w:rsidR="00E03996" w:rsidRDefault="00E03996" w:rsidP="00E03996">
      <w:pPr>
        <w:autoSpaceDE/>
        <w:autoSpaceDN/>
        <w:bidi w:val="0"/>
        <w:jc w:val="center"/>
        <w:rPr>
          <w:rFonts w:cs="Times New Roman"/>
          <w:b/>
          <w:bCs/>
          <w:sz w:val="28"/>
          <w:szCs w:val="28"/>
        </w:rPr>
      </w:pPr>
    </w:p>
    <w:p w14:paraId="73C6E800" w14:textId="77777777" w:rsidR="00E03996" w:rsidRDefault="00E03996" w:rsidP="00E03996">
      <w:pPr>
        <w:autoSpaceDE/>
        <w:autoSpaceDN/>
        <w:bidi w:val="0"/>
        <w:jc w:val="center"/>
        <w:rPr>
          <w:rFonts w:cs="Times New Roman"/>
          <w:b/>
          <w:bCs/>
          <w:sz w:val="28"/>
          <w:szCs w:val="28"/>
        </w:rPr>
      </w:pPr>
    </w:p>
    <w:p w14:paraId="30BF3DF0" w14:textId="77777777" w:rsidR="00E03996" w:rsidRDefault="00E03996" w:rsidP="00E03996">
      <w:pPr>
        <w:autoSpaceDE/>
        <w:autoSpaceDN/>
        <w:bidi w:val="0"/>
        <w:jc w:val="center"/>
        <w:rPr>
          <w:rFonts w:cs="Times New Roman"/>
          <w:b/>
          <w:bCs/>
          <w:sz w:val="28"/>
          <w:szCs w:val="28"/>
        </w:rPr>
      </w:pPr>
    </w:p>
    <w:p w14:paraId="33B7F66E" w14:textId="77777777" w:rsidR="00D82208" w:rsidRDefault="00D82208" w:rsidP="00D82208">
      <w:pPr>
        <w:autoSpaceDE/>
        <w:autoSpaceDN/>
        <w:bidi w:val="0"/>
        <w:jc w:val="center"/>
        <w:rPr>
          <w:rFonts w:cs="Times New Roman"/>
          <w:b/>
          <w:bCs/>
          <w:sz w:val="28"/>
          <w:szCs w:val="28"/>
        </w:rPr>
      </w:pPr>
    </w:p>
    <w:p w14:paraId="3375B66C" w14:textId="77777777" w:rsidR="00D82208" w:rsidRDefault="00D82208" w:rsidP="00D82208">
      <w:pPr>
        <w:autoSpaceDE/>
        <w:autoSpaceDN/>
        <w:bidi w:val="0"/>
        <w:jc w:val="center"/>
        <w:rPr>
          <w:rFonts w:cs="Times New Roman"/>
          <w:b/>
          <w:bCs/>
          <w:sz w:val="28"/>
          <w:szCs w:val="28"/>
        </w:rPr>
      </w:pPr>
    </w:p>
    <w:p w14:paraId="45E42C9E" w14:textId="77777777" w:rsidR="00D82208" w:rsidRDefault="00D82208" w:rsidP="00D82208">
      <w:pPr>
        <w:autoSpaceDE/>
        <w:autoSpaceDN/>
        <w:bidi w:val="0"/>
        <w:jc w:val="center"/>
        <w:rPr>
          <w:rFonts w:cs="Times New Roman"/>
          <w:b/>
          <w:bCs/>
          <w:sz w:val="28"/>
          <w:szCs w:val="28"/>
        </w:rPr>
      </w:pPr>
    </w:p>
    <w:p w14:paraId="5D908C01" w14:textId="77777777" w:rsidR="00D82208" w:rsidRDefault="00D82208" w:rsidP="00D82208">
      <w:pPr>
        <w:autoSpaceDE/>
        <w:autoSpaceDN/>
        <w:bidi w:val="0"/>
        <w:jc w:val="center"/>
        <w:rPr>
          <w:rFonts w:cs="Times New Roman"/>
          <w:b/>
          <w:bCs/>
          <w:sz w:val="28"/>
          <w:szCs w:val="28"/>
        </w:rPr>
      </w:pPr>
    </w:p>
    <w:p w14:paraId="0D57DDB4" w14:textId="77777777" w:rsidR="00D82208" w:rsidRDefault="00D82208" w:rsidP="00D82208">
      <w:pPr>
        <w:autoSpaceDE/>
        <w:autoSpaceDN/>
        <w:bidi w:val="0"/>
        <w:jc w:val="center"/>
        <w:rPr>
          <w:rFonts w:cs="Times New Roman"/>
          <w:b/>
          <w:bCs/>
          <w:sz w:val="28"/>
          <w:szCs w:val="28"/>
        </w:rPr>
      </w:pPr>
    </w:p>
    <w:p w14:paraId="7EE105F9" w14:textId="77777777" w:rsidR="00D82208" w:rsidRDefault="00D82208" w:rsidP="00D82208">
      <w:pPr>
        <w:autoSpaceDE/>
        <w:autoSpaceDN/>
        <w:bidi w:val="0"/>
        <w:jc w:val="center"/>
        <w:rPr>
          <w:rFonts w:cs="Times New Roman"/>
          <w:b/>
          <w:bCs/>
          <w:sz w:val="28"/>
          <w:szCs w:val="28"/>
        </w:rPr>
      </w:pPr>
    </w:p>
    <w:p w14:paraId="19AF1B85" w14:textId="77777777" w:rsidR="00D82208" w:rsidRDefault="00D82208" w:rsidP="00D82208">
      <w:pPr>
        <w:autoSpaceDE/>
        <w:autoSpaceDN/>
        <w:bidi w:val="0"/>
        <w:rPr>
          <w:rFonts w:cs="Times New Roman"/>
          <w:b/>
          <w:bCs/>
          <w:sz w:val="28"/>
          <w:szCs w:val="28"/>
        </w:rPr>
      </w:pPr>
    </w:p>
    <w:p w14:paraId="6DBF6CBE" w14:textId="77777777" w:rsidR="002A1663" w:rsidRPr="0039601A" w:rsidRDefault="002A1663" w:rsidP="00D82208">
      <w:pPr>
        <w:autoSpaceDE/>
        <w:autoSpaceDN/>
        <w:bidi w:val="0"/>
        <w:jc w:val="center"/>
        <w:rPr>
          <w:rFonts w:cs="Times New Roman"/>
          <w:b/>
          <w:bCs/>
          <w:sz w:val="28"/>
          <w:szCs w:val="28"/>
          <w:lang w:eastAsia="en-US"/>
        </w:rPr>
      </w:pPr>
      <w:r w:rsidRPr="0039601A">
        <w:rPr>
          <w:rFonts w:cs="Times New Roman"/>
          <w:b/>
          <w:bCs/>
          <w:sz w:val="28"/>
          <w:szCs w:val="28"/>
        </w:rPr>
        <w:t>Introduction</w:t>
      </w:r>
    </w:p>
    <w:p w14:paraId="63BBB466" w14:textId="77777777" w:rsidR="002A1663" w:rsidRPr="0039601A" w:rsidRDefault="002A1663" w:rsidP="002A1663">
      <w:pPr>
        <w:bidi w:val="0"/>
        <w:ind w:right="-1"/>
        <w:jc w:val="lowKashida"/>
        <w:rPr>
          <w:rFonts w:asciiTheme="majorBidi" w:hAnsiTheme="majorBidi" w:cstheme="majorBidi"/>
          <w:sz w:val="24"/>
          <w:szCs w:val="24"/>
        </w:rPr>
      </w:pPr>
    </w:p>
    <w:p w14:paraId="3304A52A" w14:textId="77777777" w:rsidR="002A1663" w:rsidRDefault="002A1663" w:rsidP="00C630AA">
      <w:pPr>
        <w:autoSpaceDE/>
        <w:autoSpaceDN/>
        <w:bidi w:val="0"/>
        <w:jc w:val="both"/>
        <w:rPr>
          <w:rFonts w:asciiTheme="majorBidi" w:hAnsiTheme="majorBidi" w:cstheme="majorBidi"/>
          <w:sz w:val="24"/>
          <w:szCs w:val="24"/>
          <w:lang w:eastAsia="en-US"/>
        </w:rPr>
      </w:pPr>
      <w:r w:rsidRPr="00CD4B85">
        <w:rPr>
          <w:rFonts w:asciiTheme="majorBidi" w:hAnsiTheme="majorBidi" w:cstheme="majorBidi"/>
          <w:sz w:val="24"/>
          <w:szCs w:val="24"/>
          <w:lang w:eastAsia="en-US"/>
        </w:rPr>
        <w:t xml:space="preserve">The world is witnessing rapid changes resulting from the Coronavirus pandemic (COVID-19), where it is affecting all aspects of life; it is quite obvious that such effects have negatively impacted the economic, social, environmental and health conditions. This critical situation has imposed tough challenges against the Palestinian economy that would require observation, following up and monitoring </w:t>
      </w:r>
      <w:r w:rsidRPr="00CD4B85">
        <w:rPr>
          <w:rFonts w:asciiTheme="majorBidi" w:hAnsiTheme="majorBidi" w:cstheme="majorBidi"/>
          <w:color w:val="000000" w:themeColor="text1"/>
          <w:sz w:val="24"/>
          <w:szCs w:val="24"/>
          <w:lang w:eastAsia="en-US"/>
        </w:rPr>
        <w:t xml:space="preserve">the Palestinian </w:t>
      </w:r>
      <w:r w:rsidR="00C630AA">
        <w:rPr>
          <w:rFonts w:asciiTheme="majorBidi" w:hAnsiTheme="majorBidi" w:cstheme="majorBidi"/>
          <w:color w:val="000000" w:themeColor="text1"/>
          <w:sz w:val="24"/>
          <w:szCs w:val="24"/>
          <w:lang w:eastAsia="en-US"/>
        </w:rPr>
        <w:t>institutions</w:t>
      </w:r>
      <w:r w:rsidRPr="00CD4B85">
        <w:rPr>
          <w:rFonts w:asciiTheme="majorBidi" w:hAnsiTheme="majorBidi" w:cstheme="majorBidi"/>
          <w:color w:val="000000" w:themeColor="text1"/>
          <w:sz w:val="24"/>
          <w:szCs w:val="24"/>
          <w:lang w:eastAsia="en-US"/>
        </w:rPr>
        <w:t xml:space="preserve">' economic conditions </w:t>
      </w:r>
      <w:r w:rsidRPr="00CD4B85">
        <w:rPr>
          <w:rFonts w:asciiTheme="majorBidi" w:hAnsiTheme="majorBidi" w:cstheme="majorBidi"/>
          <w:sz w:val="24"/>
          <w:szCs w:val="24"/>
          <w:lang w:eastAsia="en-US"/>
        </w:rPr>
        <w:t xml:space="preserve">during the pandemic in order to measure the size of changes that have occurred on those </w:t>
      </w:r>
      <w:r w:rsidR="00C630AA">
        <w:rPr>
          <w:rFonts w:asciiTheme="majorBidi" w:hAnsiTheme="majorBidi" w:cstheme="majorBidi"/>
          <w:color w:val="000000" w:themeColor="text1"/>
          <w:sz w:val="24"/>
          <w:szCs w:val="24"/>
          <w:lang w:eastAsia="en-US"/>
        </w:rPr>
        <w:t>institutions</w:t>
      </w:r>
      <w:r w:rsidR="00C630AA" w:rsidRPr="00CD4B85">
        <w:rPr>
          <w:rFonts w:asciiTheme="majorBidi" w:hAnsiTheme="majorBidi" w:cstheme="majorBidi"/>
          <w:sz w:val="24"/>
          <w:szCs w:val="24"/>
          <w:lang w:eastAsia="en-US"/>
        </w:rPr>
        <w:t xml:space="preserve"> </w:t>
      </w:r>
      <w:r w:rsidRPr="00CD4B85">
        <w:rPr>
          <w:rFonts w:asciiTheme="majorBidi" w:hAnsiTheme="majorBidi" w:cstheme="majorBidi"/>
          <w:sz w:val="24"/>
          <w:szCs w:val="24"/>
          <w:lang w:eastAsia="en-US"/>
        </w:rPr>
        <w:t>' economic conditions, as well as being comparable with normal and exceptional conditions. To that end, the Palestinian Central Bureau of Statistics (PCBS) took the responsibility of implementing the COVID-19 Business Pulse Survey, as well as providing necessary data to meet the needs of policy and decision makers from both the private and public sectors, in addition to civil society and international institutions in a manner that contributes to developing programs and interventions that can mitigate the impacts and consequences of this pandemic.</w:t>
      </w:r>
      <w:r w:rsidRPr="00D03B9C">
        <w:rPr>
          <w:rFonts w:asciiTheme="majorBidi" w:hAnsiTheme="majorBidi" w:cstheme="majorBidi"/>
          <w:sz w:val="24"/>
          <w:szCs w:val="24"/>
          <w:lang w:eastAsia="en-US"/>
        </w:rPr>
        <w:t xml:space="preserve"> </w:t>
      </w:r>
    </w:p>
    <w:p w14:paraId="54411C9D" w14:textId="77777777" w:rsidR="002A1663" w:rsidRPr="00D03B9C" w:rsidRDefault="002A1663" w:rsidP="001424A6">
      <w:pPr>
        <w:autoSpaceDE/>
        <w:autoSpaceDN/>
        <w:bidi w:val="0"/>
        <w:jc w:val="both"/>
        <w:rPr>
          <w:rFonts w:asciiTheme="majorBidi" w:hAnsiTheme="majorBidi" w:cstheme="majorBidi"/>
          <w:sz w:val="24"/>
          <w:szCs w:val="24"/>
          <w:lang w:eastAsia="en-US"/>
        </w:rPr>
      </w:pPr>
    </w:p>
    <w:p w14:paraId="60F3A380" w14:textId="77777777" w:rsidR="002A1663" w:rsidRPr="0039601A" w:rsidRDefault="002A1663" w:rsidP="00C630AA">
      <w:pPr>
        <w:bidi w:val="0"/>
        <w:ind w:right="-1"/>
        <w:jc w:val="both"/>
        <w:rPr>
          <w:sz w:val="24"/>
        </w:rPr>
      </w:pPr>
      <w:r w:rsidRPr="0039601A">
        <w:rPr>
          <w:rFonts w:asciiTheme="majorBidi" w:hAnsiTheme="majorBidi" w:cstheme="majorBidi"/>
          <w:sz w:val="24"/>
          <w:szCs w:val="24"/>
        </w:rPr>
        <w:t xml:space="preserve">The aim of the COVID-19 Business Pulse Survey, 2020 is to assess the dynamics of the impacts of COVID-19 on small, medium and large </w:t>
      </w:r>
      <w:r w:rsidR="00C630AA">
        <w:rPr>
          <w:rFonts w:asciiTheme="majorBidi" w:hAnsiTheme="majorBidi" w:cstheme="majorBidi"/>
          <w:color w:val="000000" w:themeColor="text1"/>
          <w:sz w:val="24"/>
          <w:szCs w:val="24"/>
          <w:lang w:eastAsia="en-US"/>
        </w:rPr>
        <w:t>institutions</w:t>
      </w:r>
      <w:r w:rsidRPr="0039601A">
        <w:rPr>
          <w:rFonts w:asciiTheme="majorBidi" w:hAnsiTheme="majorBidi" w:cstheme="majorBidi"/>
          <w:sz w:val="24"/>
          <w:szCs w:val="24"/>
        </w:rPr>
        <w:t xml:space="preserve"> in </w:t>
      </w:r>
      <w:r>
        <w:rPr>
          <w:rFonts w:asciiTheme="majorBidi" w:hAnsiTheme="majorBidi" w:cstheme="majorBidi"/>
          <w:sz w:val="24"/>
          <w:szCs w:val="24"/>
        </w:rPr>
        <w:t xml:space="preserve">Palestine. </w:t>
      </w:r>
      <w:r w:rsidRPr="0039601A">
        <w:rPr>
          <w:rFonts w:asciiTheme="majorBidi" w:hAnsiTheme="majorBidi" w:cstheme="majorBidi"/>
          <w:sz w:val="24"/>
          <w:szCs w:val="24"/>
        </w:rPr>
        <w:t xml:space="preserve"> Despite the closure of borders around the world and</w:t>
      </w:r>
      <w:r>
        <w:rPr>
          <w:rFonts w:asciiTheme="majorBidi" w:hAnsiTheme="majorBidi" w:cstheme="majorBidi"/>
          <w:sz w:val="24"/>
          <w:szCs w:val="24"/>
        </w:rPr>
        <w:t xml:space="preserve"> the</w:t>
      </w:r>
      <w:r w:rsidRPr="0039601A">
        <w:rPr>
          <w:rFonts w:asciiTheme="majorBidi" w:hAnsiTheme="majorBidi" w:cstheme="majorBidi"/>
          <w:sz w:val="24"/>
          <w:szCs w:val="24"/>
        </w:rPr>
        <w:t xml:space="preserve"> aggressive containment measures, the </w:t>
      </w:r>
      <w:r>
        <w:rPr>
          <w:rFonts w:asciiTheme="majorBidi" w:hAnsiTheme="majorBidi" w:cstheme="majorBidi"/>
          <w:sz w:val="24"/>
          <w:szCs w:val="24"/>
        </w:rPr>
        <w:t>C</w:t>
      </w:r>
      <w:r w:rsidRPr="0039601A">
        <w:rPr>
          <w:rFonts w:asciiTheme="majorBidi" w:hAnsiTheme="majorBidi" w:cstheme="majorBidi"/>
          <w:sz w:val="24"/>
          <w:szCs w:val="24"/>
        </w:rPr>
        <w:t>oronavirus (COVID-19) continues to spread global</w:t>
      </w:r>
      <w:r>
        <w:rPr>
          <w:rFonts w:asciiTheme="majorBidi" w:hAnsiTheme="majorBidi" w:cstheme="majorBidi"/>
          <w:sz w:val="24"/>
          <w:szCs w:val="24"/>
        </w:rPr>
        <w:t>ly.</w:t>
      </w:r>
    </w:p>
    <w:p w14:paraId="7DD457FD" w14:textId="77777777" w:rsidR="002A1663" w:rsidRPr="0039601A" w:rsidRDefault="002A1663" w:rsidP="001424A6">
      <w:pPr>
        <w:tabs>
          <w:tab w:val="right" w:pos="9072"/>
        </w:tabs>
        <w:bidi w:val="0"/>
        <w:ind w:right="-1"/>
        <w:jc w:val="both"/>
        <w:rPr>
          <w:rFonts w:cs="Times New Roman"/>
          <w:sz w:val="24"/>
          <w:szCs w:val="24"/>
          <w:lang w:eastAsia="en-US"/>
        </w:rPr>
      </w:pPr>
    </w:p>
    <w:p w14:paraId="564073BA" w14:textId="77777777" w:rsidR="001424A6" w:rsidRPr="004977DB" w:rsidRDefault="001424A6" w:rsidP="003B50F7">
      <w:pPr>
        <w:bidi w:val="0"/>
        <w:jc w:val="both"/>
        <w:rPr>
          <w:sz w:val="24"/>
          <w:szCs w:val="24"/>
          <w:rtl/>
        </w:rPr>
      </w:pPr>
      <w:r>
        <w:rPr>
          <w:sz w:val="24"/>
          <w:szCs w:val="24"/>
        </w:rPr>
        <w:t xml:space="preserve">The report is divided into four chapters: Chapter One explains the </w:t>
      </w:r>
      <w:r w:rsidRPr="00137C13">
        <w:rPr>
          <w:sz w:val="24"/>
          <w:szCs w:val="24"/>
        </w:rPr>
        <w:t>Terms and Classifications</w:t>
      </w:r>
      <w:r>
        <w:rPr>
          <w:sz w:val="24"/>
          <w:szCs w:val="24"/>
        </w:rPr>
        <w:t xml:space="preserve"> used in the report with a brief description. Chapter Two </w:t>
      </w:r>
      <w:r w:rsidR="004977DB">
        <w:rPr>
          <w:sz w:val="24"/>
          <w:szCs w:val="24"/>
        </w:rPr>
        <w:t xml:space="preserve">presents the main </w:t>
      </w:r>
      <w:r w:rsidR="003B50F7">
        <w:rPr>
          <w:sz w:val="24"/>
          <w:szCs w:val="24"/>
        </w:rPr>
        <w:t>results</w:t>
      </w:r>
      <w:r w:rsidR="004977DB">
        <w:rPr>
          <w:sz w:val="24"/>
          <w:szCs w:val="24"/>
        </w:rPr>
        <w:t xml:space="preserve"> of the survey, Chapter Three </w:t>
      </w:r>
      <w:r>
        <w:rPr>
          <w:sz w:val="24"/>
          <w:szCs w:val="24"/>
        </w:rPr>
        <w:t>discusses the methodology of the fieldwork in terms of questionnaire, sample design, fieldwork operations, and coverage. In addition to that, it discusses data processing and tabulation</w:t>
      </w:r>
      <w:r w:rsidR="004977DB">
        <w:rPr>
          <w:sz w:val="24"/>
          <w:szCs w:val="24"/>
        </w:rPr>
        <w:t xml:space="preserve">.  </w:t>
      </w:r>
      <w:r w:rsidRPr="005B7477">
        <w:rPr>
          <w:sz w:val="24"/>
          <w:szCs w:val="24"/>
        </w:rPr>
        <w:t xml:space="preserve">Finally, </w:t>
      </w:r>
      <w:r>
        <w:rPr>
          <w:sz w:val="24"/>
          <w:szCs w:val="24"/>
        </w:rPr>
        <w:t>Chapter Four</w:t>
      </w:r>
      <w:r w:rsidR="004977DB">
        <w:rPr>
          <w:sz w:val="24"/>
          <w:szCs w:val="24"/>
        </w:rPr>
        <w:t xml:space="preserve"> tackles the issue of q</w:t>
      </w:r>
      <w:r w:rsidR="004977DB" w:rsidRPr="00F15FAB">
        <w:rPr>
          <w:sz w:val="24"/>
          <w:szCs w:val="24"/>
        </w:rPr>
        <w:t>uality</w:t>
      </w:r>
      <w:r w:rsidR="004977DB">
        <w:rPr>
          <w:sz w:val="24"/>
          <w:szCs w:val="24"/>
        </w:rPr>
        <w:t>.</w:t>
      </w:r>
    </w:p>
    <w:p w14:paraId="01A4994A" w14:textId="77777777" w:rsidR="002A1663" w:rsidRPr="0039601A" w:rsidRDefault="002A1663" w:rsidP="001424A6">
      <w:pPr>
        <w:bidi w:val="0"/>
        <w:ind w:right="424"/>
        <w:jc w:val="both"/>
        <w:rPr>
          <w:rFonts w:cs="Times New Roman"/>
          <w:b/>
          <w:bCs/>
          <w:sz w:val="24"/>
          <w:lang w:eastAsia="en-US"/>
        </w:rPr>
      </w:pPr>
    </w:p>
    <w:p w14:paraId="229962E2" w14:textId="77777777" w:rsidR="002A1663" w:rsidRPr="0039601A" w:rsidRDefault="002A1663" w:rsidP="001424A6">
      <w:pPr>
        <w:bidi w:val="0"/>
        <w:jc w:val="both"/>
        <w:rPr>
          <w:rFonts w:cs="Times New Roman"/>
          <w:b/>
          <w:bCs/>
          <w:sz w:val="24"/>
          <w:lang w:eastAsia="en-US"/>
        </w:rPr>
      </w:pPr>
    </w:p>
    <w:p w14:paraId="71733804" w14:textId="77777777" w:rsidR="00566F1C" w:rsidRPr="00CD4B85" w:rsidRDefault="00566F1C" w:rsidP="001424A6">
      <w:pPr>
        <w:bidi w:val="0"/>
        <w:jc w:val="both"/>
        <w:rPr>
          <w:b/>
          <w:bCs/>
          <w:sz w:val="24"/>
          <w:szCs w:val="24"/>
        </w:rPr>
      </w:pPr>
    </w:p>
    <w:p w14:paraId="6C38D478" w14:textId="77777777" w:rsidR="00566F1C" w:rsidRPr="00CD4B85" w:rsidRDefault="00566F1C" w:rsidP="00566F1C">
      <w:pPr>
        <w:bidi w:val="0"/>
        <w:rPr>
          <w:b/>
          <w:bCs/>
          <w:sz w:val="24"/>
          <w:szCs w:val="24"/>
        </w:rPr>
      </w:pPr>
    </w:p>
    <w:p w14:paraId="5B3BEE1D" w14:textId="77777777" w:rsidR="002A1663" w:rsidRPr="0039601A" w:rsidRDefault="002A1663" w:rsidP="002A1663">
      <w:pPr>
        <w:bidi w:val="0"/>
        <w:jc w:val="center"/>
        <w:rPr>
          <w:rFonts w:cs="Times New Roman"/>
          <w:b/>
          <w:bCs/>
          <w:sz w:val="24"/>
          <w:lang w:eastAsia="en-US"/>
        </w:rPr>
      </w:pPr>
    </w:p>
    <w:p w14:paraId="252AA561" w14:textId="77777777" w:rsidR="002A1663" w:rsidRPr="0039601A" w:rsidRDefault="002A1663" w:rsidP="002A1663">
      <w:pPr>
        <w:bidi w:val="0"/>
        <w:jc w:val="center"/>
        <w:rPr>
          <w:rFonts w:cs="Times New Roman"/>
          <w:b/>
          <w:bCs/>
          <w:sz w:val="24"/>
          <w:lang w:eastAsia="en-US"/>
        </w:rPr>
      </w:pPr>
    </w:p>
    <w:p w14:paraId="701741B8" w14:textId="77777777" w:rsidR="002A1663" w:rsidRPr="0039601A" w:rsidRDefault="002A1663" w:rsidP="002A1663">
      <w:pPr>
        <w:bidi w:val="0"/>
        <w:jc w:val="center"/>
        <w:rPr>
          <w:rFonts w:cs="Times New Roman"/>
          <w:b/>
          <w:bCs/>
          <w:sz w:val="24"/>
          <w:lang w:eastAsia="en-US"/>
        </w:rPr>
      </w:pPr>
    </w:p>
    <w:p w14:paraId="4741149F" w14:textId="77777777" w:rsidR="002A1663" w:rsidRPr="0039601A" w:rsidRDefault="002A1663" w:rsidP="002A1663">
      <w:pPr>
        <w:bidi w:val="0"/>
        <w:jc w:val="center"/>
        <w:rPr>
          <w:rFonts w:cs="Times New Roman"/>
          <w:b/>
          <w:bCs/>
          <w:sz w:val="24"/>
          <w:lang w:eastAsia="en-US"/>
        </w:rPr>
      </w:pPr>
    </w:p>
    <w:p w14:paraId="26C0FD71" w14:textId="77777777" w:rsidR="002A1663" w:rsidRPr="0039601A" w:rsidRDefault="002A1663" w:rsidP="002A1663">
      <w:pPr>
        <w:bidi w:val="0"/>
        <w:jc w:val="center"/>
        <w:rPr>
          <w:rFonts w:cs="Times New Roman"/>
          <w:b/>
          <w:bCs/>
          <w:sz w:val="28"/>
          <w:szCs w:val="28"/>
          <w:lang w:eastAsia="en-US"/>
        </w:rPr>
      </w:pPr>
    </w:p>
    <w:p w14:paraId="54C79E2F" w14:textId="77777777" w:rsidR="002A1663" w:rsidRPr="0039601A" w:rsidRDefault="002A1663" w:rsidP="002A1663">
      <w:pPr>
        <w:bidi w:val="0"/>
        <w:rPr>
          <w:rFonts w:cs="Times New Roman"/>
          <w:b/>
          <w:bCs/>
          <w:sz w:val="28"/>
          <w:szCs w:val="28"/>
          <w:lang w:eastAsia="en-US"/>
        </w:rPr>
      </w:pPr>
    </w:p>
    <w:tbl>
      <w:tblPr>
        <w:tblW w:w="0" w:type="auto"/>
        <w:jc w:val="right"/>
        <w:tblLayout w:type="fixed"/>
        <w:tblLook w:val="0000" w:firstRow="0" w:lastRow="0" w:firstColumn="0" w:lastColumn="0" w:noHBand="0" w:noVBand="0"/>
      </w:tblPr>
      <w:tblGrid>
        <w:gridCol w:w="4537"/>
        <w:gridCol w:w="1877"/>
        <w:gridCol w:w="2800"/>
      </w:tblGrid>
      <w:tr w:rsidR="002A1663" w:rsidRPr="0039601A" w14:paraId="6F3203CA" w14:textId="77777777" w:rsidTr="00315C32">
        <w:trPr>
          <w:trHeight w:val="369"/>
          <w:jc w:val="right"/>
        </w:trPr>
        <w:tc>
          <w:tcPr>
            <w:tcW w:w="4537" w:type="dxa"/>
            <w:tcBorders>
              <w:top w:val="nil"/>
              <w:left w:val="nil"/>
              <w:bottom w:val="nil"/>
              <w:right w:val="nil"/>
            </w:tcBorders>
          </w:tcPr>
          <w:p w14:paraId="090C4B84" w14:textId="77777777" w:rsidR="002A1663" w:rsidRPr="0039601A" w:rsidRDefault="001424A6" w:rsidP="001424A6">
            <w:pPr>
              <w:bidi w:val="0"/>
              <w:rPr>
                <w:rFonts w:cs="Times New Roman"/>
                <w:b/>
                <w:bCs/>
                <w:sz w:val="24"/>
                <w:lang w:eastAsia="en-US"/>
              </w:rPr>
            </w:pPr>
            <w:r>
              <w:rPr>
                <w:rFonts w:cs="Times New Roman"/>
                <w:b/>
                <w:bCs/>
                <w:sz w:val="24"/>
                <w:lang w:eastAsia="en-US"/>
              </w:rPr>
              <w:t>February</w:t>
            </w:r>
            <w:r w:rsidR="002A1663" w:rsidRPr="0039601A">
              <w:rPr>
                <w:rFonts w:cs="Times New Roman"/>
                <w:b/>
                <w:bCs/>
                <w:sz w:val="24"/>
                <w:lang w:eastAsia="en-US"/>
              </w:rPr>
              <w:t>, 202</w:t>
            </w:r>
            <w:r>
              <w:rPr>
                <w:rFonts w:cs="Times New Roman"/>
                <w:b/>
                <w:bCs/>
                <w:sz w:val="24"/>
                <w:lang w:eastAsia="en-US"/>
              </w:rPr>
              <w:t>1</w:t>
            </w:r>
          </w:p>
        </w:tc>
        <w:tc>
          <w:tcPr>
            <w:tcW w:w="1877" w:type="dxa"/>
            <w:tcBorders>
              <w:top w:val="nil"/>
              <w:left w:val="nil"/>
              <w:bottom w:val="nil"/>
              <w:right w:val="nil"/>
            </w:tcBorders>
          </w:tcPr>
          <w:p w14:paraId="37B9C3A5" w14:textId="77777777" w:rsidR="002A1663" w:rsidRPr="0039601A" w:rsidRDefault="002A1663" w:rsidP="00315C32">
            <w:pPr>
              <w:bidi w:val="0"/>
              <w:ind w:right="424"/>
              <w:jc w:val="center"/>
              <w:rPr>
                <w:rFonts w:cs="Times New Roman"/>
                <w:b/>
                <w:bCs/>
                <w:sz w:val="24"/>
                <w:lang w:eastAsia="en-US"/>
              </w:rPr>
            </w:pPr>
          </w:p>
        </w:tc>
        <w:tc>
          <w:tcPr>
            <w:tcW w:w="2800" w:type="dxa"/>
            <w:tcBorders>
              <w:top w:val="nil"/>
              <w:left w:val="nil"/>
              <w:bottom w:val="nil"/>
              <w:right w:val="nil"/>
            </w:tcBorders>
          </w:tcPr>
          <w:p w14:paraId="6C936FB9" w14:textId="77777777" w:rsidR="002A1663" w:rsidRPr="0039601A" w:rsidRDefault="002A1663" w:rsidP="00315C32">
            <w:pPr>
              <w:bidi w:val="0"/>
              <w:ind w:right="-1"/>
              <w:jc w:val="center"/>
              <w:rPr>
                <w:rFonts w:cs="Times New Roman"/>
                <w:b/>
                <w:bCs/>
                <w:sz w:val="24"/>
                <w:lang w:eastAsia="en-US"/>
              </w:rPr>
            </w:pPr>
            <w:r w:rsidRPr="0039601A">
              <w:rPr>
                <w:b/>
                <w:bCs/>
                <w:sz w:val="24"/>
                <w:szCs w:val="24"/>
              </w:rPr>
              <w:t>Dr. Ola Awad</w:t>
            </w:r>
          </w:p>
        </w:tc>
      </w:tr>
      <w:tr w:rsidR="002A1663" w:rsidRPr="0039601A" w14:paraId="18D739C0" w14:textId="77777777" w:rsidTr="00315C32">
        <w:trPr>
          <w:jc w:val="right"/>
        </w:trPr>
        <w:tc>
          <w:tcPr>
            <w:tcW w:w="4537" w:type="dxa"/>
            <w:tcBorders>
              <w:top w:val="nil"/>
              <w:left w:val="nil"/>
              <w:bottom w:val="nil"/>
              <w:right w:val="nil"/>
            </w:tcBorders>
          </w:tcPr>
          <w:p w14:paraId="6CC858B0" w14:textId="77777777" w:rsidR="002A1663" w:rsidRPr="0039601A" w:rsidRDefault="002A1663" w:rsidP="00315C32">
            <w:pPr>
              <w:bidi w:val="0"/>
              <w:ind w:right="424"/>
              <w:jc w:val="center"/>
              <w:rPr>
                <w:rFonts w:cs="Times New Roman"/>
                <w:b/>
                <w:bCs/>
                <w:sz w:val="24"/>
                <w:lang w:eastAsia="en-US"/>
              </w:rPr>
            </w:pPr>
          </w:p>
        </w:tc>
        <w:tc>
          <w:tcPr>
            <w:tcW w:w="1877" w:type="dxa"/>
            <w:tcBorders>
              <w:top w:val="nil"/>
              <w:left w:val="nil"/>
              <w:bottom w:val="nil"/>
              <w:right w:val="nil"/>
            </w:tcBorders>
          </w:tcPr>
          <w:p w14:paraId="5CFF3EF6" w14:textId="77777777" w:rsidR="002A1663" w:rsidRPr="0039601A" w:rsidRDefault="002A1663" w:rsidP="00315C32">
            <w:pPr>
              <w:bidi w:val="0"/>
              <w:ind w:right="424"/>
              <w:jc w:val="center"/>
              <w:rPr>
                <w:rFonts w:cs="Times New Roman"/>
                <w:b/>
                <w:bCs/>
                <w:sz w:val="24"/>
                <w:lang w:eastAsia="en-US"/>
              </w:rPr>
            </w:pPr>
          </w:p>
        </w:tc>
        <w:tc>
          <w:tcPr>
            <w:tcW w:w="2800" w:type="dxa"/>
            <w:tcBorders>
              <w:top w:val="nil"/>
              <w:left w:val="nil"/>
              <w:bottom w:val="nil"/>
              <w:right w:val="nil"/>
            </w:tcBorders>
          </w:tcPr>
          <w:p w14:paraId="471F5A47" w14:textId="77777777" w:rsidR="002A1663" w:rsidRPr="0039601A" w:rsidRDefault="002A1663" w:rsidP="00315C32">
            <w:pPr>
              <w:bidi w:val="0"/>
              <w:ind w:right="-1"/>
              <w:jc w:val="center"/>
              <w:rPr>
                <w:rFonts w:cs="Times New Roman"/>
                <w:b/>
                <w:bCs/>
                <w:sz w:val="24"/>
                <w:lang w:eastAsia="en-US"/>
              </w:rPr>
            </w:pPr>
            <w:r w:rsidRPr="0039601A">
              <w:rPr>
                <w:b/>
                <w:bCs/>
                <w:sz w:val="24"/>
              </w:rPr>
              <w:t>President of PCBS</w:t>
            </w:r>
          </w:p>
        </w:tc>
      </w:tr>
    </w:tbl>
    <w:p w14:paraId="13CF3A11" w14:textId="77777777" w:rsidR="002A1663" w:rsidRPr="0039601A" w:rsidRDefault="002A1663" w:rsidP="002A1663">
      <w:pPr>
        <w:bidi w:val="0"/>
        <w:jc w:val="center"/>
        <w:rPr>
          <w:rFonts w:cs="Times New Roman"/>
          <w:b/>
          <w:bCs/>
          <w:sz w:val="28"/>
          <w:szCs w:val="28"/>
          <w:lang w:eastAsia="en-US"/>
        </w:rPr>
      </w:pPr>
    </w:p>
    <w:p w14:paraId="0FF36450" w14:textId="77777777" w:rsidR="002A1663" w:rsidRPr="0039601A" w:rsidRDefault="002A1663" w:rsidP="002A1663">
      <w:pPr>
        <w:bidi w:val="0"/>
        <w:jc w:val="lowKashida"/>
        <w:rPr>
          <w:rFonts w:cs="Times New Roman"/>
          <w:sz w:val="24"/>
          <w:lang w:eastAsia="en-US"/>
        </w:rPr>
      </w:pPr>
    </w:p>
    <w:p w14:paraId="075C0524" w14:textId="77777777" w:rsidR="002A1663" w:rsidRPr="0039601A" w:rsidRDefault="002A1663" w:rsidP="002A1663">
      <w:pPr>
        <w:pStyle w:val="Title"/>
        <w:rPr>
          <w:szCs w:val="24"/>
        </w:rPr>
      </w:pPr>
    </w:p>
    <w:p w14:paraId="703DF2C4" w14:textId="77777777" w:rsidR="002A1663" w:rsidRPr="0039601A" w:rsidRDefault="002A1663" w:rsidP="002A1663">
      <w:pPr>
        <w:pStyle w:val="Title"/>
        <w:rPr>
          <w:szCs w:val="24"/>
        </w:rPr>
      </w:pPr>
    </w:p>
    <w:p w14:paraId="13974E5B" w14:textId="77777777" w:rsidR="002A1663" w:rsidRPr="0039601A" w:rsidRDefault="002A1663" w:rsidP="002A1663">
      <w:pPr>
        <w:pStyle w:val="Title"/>
        <w:rPr>
          <w:szCs w:val="24"/>
        </w:rPr>
      </w:pPr>
    </w:p>
    <w:p w14:paraId="2EA5A3FE" w14:textId="77777777" w:rsidR="002A1663" w:rsidRDefault="002A1663" w:rsidP="000C1179">
      <w:pPr>
        <w:pStyle w:val="Title"/>
        <w:jc w:val="left"/>
        <w:rPr>
          <w:szCs w:val="24"/>
        </w:rPr>
      </w:pPr>
    </w:p>
    <w:p w14:paraId="23912430" w14:textId="77777777" w:rsidR="000C1179" w:rsidRDefault="000C1179" w:rsidP="000C1179">
      <w:pPr>
        <w:pStyle w:val="Title"/>
        <w:jc w:val="left"/>
        <w:rPr>
          <w:szCs w:val="24"/>
        </w:rPr>
        <w:sectPr w:rsidR="000C1179" w:rsidSect="002C357E">
          <w:headerReference w:type="default" r:id="rId14"/>
          <w:headerReference w:type="first" r:id="rId15"/>
          <w:footerReference w:type="first" r:id="rId16"/>
          <w:pgSz w:w="11906" w:h="16838" w:code="9"/>
          <w:pgMar w:top="1418" w:right="1418" w:bottom="1418" w:left="1418" w:header="709" w:footer="709" w:gutter="0"/>
          <w:pgNumType w:start="29"/>
          <w:cols w:space="708"/>
          <w:rtlGutter/>
          <w:docGrid w:linePitch="360"/>
        </w:sectPr>
      </w:pPr>
    </w:p>
    <w:p w14:paraId="122601E8" w14:textId="77777777" w:rsidR="007E4FEC" w:rsidRDefault="007E4FEC" w:rsidP="007E4FEC">
      <w:pPr>
        <w:pStyle w:val="Title"/>
        <w:jc w:val="left"/>
        <w:rPr>
          <w:szCs w:val="24"/>
        </w:rPr>
        <w:sectPr w:rsidR="007E4FEC" w:rsidSect="002C357E">
          <w:headerReference w:type="default" r:id="rId17"/>
          <w:pgSz w:w="11906" w:h="16838" w:code="9"/>
          <w:pgMar w:top="1418" w:right="1418" w:bottom="1418" w:left="1418" w:header="709" w:footer="709" w:gutter="0"/>
          <w:pgNumType w:start="29"/>
          <w:cols w:space="708"/>
          <w:rtlGutter/>
          <w:docGrid w:linePitch="360"/>
        </w:sectPr>
      </w:pPr>
    </w:p>
    <w:p w14:paraId="5723EB29" w14:textId="77777777" w:rsidR="00CD4208" w:rsidRDefault="00CD4208" w:rsidP="00CD4208">
      <w:pPr>
        <w:pStyle w:val="Title"/>
        <w:rPr>
          <w:b w:val="0"/>
          <w:bCs w:val="0"/>
          <w:sz w:val="24"/>
          <w:szCs w:val="24"/>
        </w:rPr>
      </w:pPr>
      <w:r w:rsidRPr="0039601A">
        <w:rPr>
          <w:b w:val="0"/>
          <w:bCs w:val="0"/>
          <w:sz w:val="24"/>
          <w:szCs w:val="24"/>
        </w:rPr>
        <w:lastRenderedPageBreak/>
        <w:t xml:space="preserve">Chapter </w:t>
      </w:r>
      <w:r>
        <w:rPr>
          <w:b w:val="0"/>
          <w:bCs w:val="0"/>
          <w:sz w:val="24"/>
          <w:szCs w:val="24"/>
        </w:rPr>
        <w:t>One</w:t>
      </w:r>
    </w:p>
    <w:p w14:paraId="1801617C" w14:textId="77777777" w:rsidR="002A1663" w:rsidRPr="0039601A" w:rsidRDefault="002A1663" w:rsidP="002A1663">
      <w:pPr>
        <w:pStyle w:val="Title"/>
        <w:rPr>
          <w:b w:val="0"/>
          <w:bCs w:val="0"/>
          <w:sz w:val="24"/>
          <w:szCs w:val="24"/>
        </w:rPr>
      </w:pPr>
    </w:p>
    <w:p w14:paraId="08058082" w14:textId="77777777" w:rsidR="002A1663" w:rsidRPr="0039601A" w:rsidRDefault="002A1663" w:rsidP="004D1FB6">
      <w:pPr>
        <w:bidi w:val="0"/>
        <w:ind w:right="360"/>
        <w:jc w:val="center"/>
        <w:rPr>
          <w:b/>
          <w:bCs/>
          <w:sz w:val="28"/>
          <w:szCs w:val="28"/>
        </w:rPr>
      </w:pPr>
      <w:r w:rsidRPr="0039601A">
        <w:rPr>
          <w:b/>
          <w:bCs/>
          <w:sz w:val="28"/>
          <w:szCs w:val="28"/>
        </w:rPr>
        <w:t>Terms and Classifications</w:t>
      </w:r>
    </w:p>
    <w:p w14:paraId="561FA004" w14:textId="77777777" w:rsidR="002A1663" w:rsidRPr="004D1FB6" w:rsidRDefault="004D1FB6" w:rsidP="004D1FB6">
      <w:pPr>
        <w:tabs>
          <w:tab w:val="right" w:pos="284"/>
        </w:tabs>
        <w:bidi w:val="0"/>
        <w:ind w:left="284" w:hanging="284"/>
        <w:rPr>
          <w:b/>
          <w:bCs/>
          <w:sz w:val="24"/>
          <w:szCs w:val="24"/>
        </w:rPr>
      </w:pPr>
      <w:r w:rsidRPr="004D1FB6">
        <w:rPr>
          <w:b/>
          <w:bCs/>
          <w:sz w:val="24"/>
          <w:szCs w:val="24"/>
        </w:rPr>
        <w:t>1.1 Terms</w:t>
      </w:r>
    </w:p>
    <w:p w14:paraId="164A9A6A" w14:textId="77777777" w:rsidR="002A1663" w:rsidRPr="0039601A" w:rsidRDefault="002A1663" w:rsidP="002A1663">
      <w:pPr>
        <w:bidi w:val="0"/>
        <w:adjustRightInd w:val="0"/>
        <w:jc w:val="both"/>
        <w:rPr>
          <w:sz w:val="24"/>
          <w:szCs w:val="24"/>
        </w:rPr>
      </w:pPr>
      <w:r w:rsidRPr="0039601A">
        <w:rPr>
          <w:b/>
          <w:bCs/>
          <w:sz w:val="24"/>
          <w:szCs w:val="24"/>
        </w:rPr>
        <w:t>Locality</w:t>
      </w:r>
      <w:r w:rsidRPr="0039601A">
        <w:rPr>
          <w:sz w:val="24"/>
          <w:szCs w:val="24"/>
        </w:rPr>
        <w:t>:</w:t>
      </w:r>
    </w:p>
    <w:p w14:paraId="471289A2" w14:textId="77777777" w:rsidR="002A1663" w:rsidRPr="0039601A" w:rsidRDefault="002A1663" w:rsidP="002A1663">
      <w:pPr>
        <w:bidi w:val="0"/>
        <w:adjustRightInd w:val="0"/>
        <w:jc w:val="both"/>
        <w:rPr>
          <w:sz w:val="24"/>
          <w:szCs w:val="24"/>
        </w:rPr>
      </w:pPr>
      <w:r w:rsidRPr="0039601A">
        <w:rPr>
          <w:rFonts w:ascii="TimesNewRoman" w:hAnsi="TimesNewRoman" w:cs="TimesNewRoman"/>
          <w:sz w:val="24"/>
          <w:szCs w:val="24"/>
        </w:rPr>
        <w:t>A permanently inhabited place, which has an independent municipal administr</w:t>
      </w:r>
      <w:r>
        <w:rPr>
          <w:rFonts w:ascii="TimesNewRoman" w:hAnsi="TimesNewRoman" w:cs="TimesNewRoman"/>
          <w:sz w:val="24"/>
          <w:szCs w:val="24"/>
        </w:rPr>
        <w:t xml:space="preserve">ation or </w:t>
      </w:r>
      <w:r w:rsidRPr="0039601A">
        <w:rPr>
          <w:rFonts w:ascii="TimesNewRoman" w:hAnsi="TimesNewRoman" w:cs="TimesNewRoman"/>
          <w:sz w:val="24"/>
          <w:szCs w:val="24"/>
        </w:rPr>
        <w:t>a permanently inhabited separated place not included within the formal boundaries of another locality and not having an independent administrative authority.</w:t>
      </w:r>
    </w:p>
    <w:p w14:paraId="2D36DD60" w14:textId="77777777" w:rsidR="002A1663" w:rsidRPr="0039601A" w:rsidRDefault="002A1663" w:rsidP="002A1663">
      <w:pPr>
        <w:bidi w:val="0"/>
        <w:adjustRightInd w:val="0"/>
        <w:jc w:val="both"/>
        <w:rPr>
          <w:sz w:val="24"/>
          <w:szCs w:val="24"/>
        </w:rPr>
      </w:pPr>
    </w:p>
    <w:p w14:paraId="2CD77754" w14:textId="77777777" w:rsidR="002A1663" w:rsidRPr="0039601A" w:rsidRDefault="002A1663" w:rsidP="002A1663">
      <w:pPr>
        <w:bidi w:val="0"/>
        <w:adjustRightInd w:val="0"/>
        <w:jc w:val="both"/>
        <w:rPr>
          <w:rFonts w:ascii="TimesNewRoman,Bold" w:hAnsi="TimesNewRoman,Bold" w:cs="TimesNewRoman,Bold"/>
          <w:b/>
          <w:bCs/>
          <w:sz w:val="24"/>
          <w:szCs w:val="24"/>
        </w:rPr>
      </w:pPr>
      <w:r w:rsidRPr="0039601A">
        <w:rPr>
          <w:rFonts w:ascii="TimesNewRoman,Bold" w:hAnsi="TimesNewRoman,Bold" w:cs="TimesNewRoman,Bold"/>
          <w:b/>
          <w:bCs/>
          <w:sz w:val="24"/>
          <w:szCs w:val="24"/>
        </w:rPr>
        <w:t>Enterprise:</w:t>
      </w:r>
    </w:p>
    <w:p w14:paraId="6109A7FB" w14:textId="77777777" w:rsidR="002A1663" w:rsidRPr="0039601A" w:rsidRDefault="002A1663" w:rsidP="002A1663">
      <w:pPr>
        <w:bidi w:val="0"/>
        <w:adjustRightInd w:val="0"/>
        <w:jc w:val="both"/>
        <w:rPr>
          <w:rFonts w:ascii="TimesNewRoman" w:hAnsi="TimesNewRoman" w:cs="TimesNewRoman"/>
          <w:sz w:val="24"/>
          <w:szCs w:val="24"/>
        </w:rPr>
      </w:pPr>
      <w:r w:rsidRPr="0039601A">
        <w:rPr>
          <w:rFonts w:ascii="TimesNewRoman" w:hAnsi="TimesNewRoman" w:cs="TimesNewRoman"/>
          <w:sz w:val="24"/>
          <w:szCs w:val="24"/>
        </w:rPr>
        <w:t>An economic entity that is capable, in its own right, of owning assets, incurring liabilities and engaging in economic activities and transactions with other entities.</w:t>
      </w:r>
    </w:p>
    <w:p w14:paraId="4A7E398D" w14:textId="77777777" w:rsidR="002A1663" w:rsidRPr="0039601A" w:rsidRDefault="002A1663" w:rsidP="002A1663">
      <w:pPr>
        <w:bidi w:val="0"/>
        <w:adjustRightInd w:val="0"/>
        <w:jc w:val="both"/>
        <w:rPr>
          <w:rFonts w:ascii="TimesNewRoman" w:hAnsi="TimesNewRoman" w:cs="TimesNewRoman"/>
          <w:sz w:val="24"/>
          <w:szCs w:val="24"/>
        </w:rPr>
      </w:pPr>
    </w:p>
    <w:p w14:paraId="6772A93E" w14:textId="77777777" w:rsidR="002A1663" w:rsidRPr="0039601A" w:rsidRDefault="002A1663" w:rsidP="002A1663">
      <w:pPr>
        <w:bidi w:val="0"/>
        <w:jc w:val="both"/>
        <w:rPr>
          <w:rFonts w:ascii="TimesNewRoman,Bold" w:hAnsi="TimesNewRoman,Bold" w:cs="TimesNewRoman,Bold"/>
          <w:b/>
          <w:bCs/>
          <w:sz w:val="24"/>
          <w:szCs w:val="24"/>
        </w:rPr>
      </w:pPr>
      <w:r w:rsidRPr="0039601A">
        <w:rPr>
          <w:rFonts w:ascii="TimesNewRoman,Bold" w:hAnsi="TimesNewRoman,Bold" w:cs="TimesNewRoman,Bold"/>
          <w:b/>
          <w:bCs/>
          <w:sz w:val="24"/>
          <w:szCs w:val="24"/>
        </w:rPr>
        <w:t>Establishment:</w:t>
      </w:r>
    </w:p>
    <w:p w14:paraId="34D39341" w14:textId="77777777" w:rsidR="002A1663" w:rsidRPr="0039601A" w:rsidRDefault="002A1663" w:rsidP="002A1663">
      <w:pPr>
        <w:bidi w:val="0"/>
        <w:jc w:val="both"/>
        <w:rPr>
          <w:rFonts w:ascii="TimesNewRoman" w:hAnsi="TimesNewRoman" w:cs="TimesNewRoman"/>
          <w:sz w:val="24"/>
          <w:szCs w:val="24"/>
        </w:rPr>
      </w:pPr>
      <w:r w:rsidRPr="0039601A">
        <w:rPr>
          <w:rFonts w:ascii="TimesNewRoman" w:hAnsi="TimesNewRoman" w:cs="TimesNewRoman"/>
          <w:sz w:val="24"/>
          <w:szCs w:val="24"/>
        </w:rPr>
        <w:t xml:space="preserve">An enterprise or part of an enterprise that is situated in a single location and in which only a single productive </w:t>
      </w:r>
      <w:r>
        <w:rPr>
          <w:rFonts w:ascii="TimesNewRoman" w:hAnsi="TimesNewRoman" w:cs="TimesNewRoman"/>
          <w:sz w:val="24"/>
          <w:szCs w:val="24"/>
        </w:rPr>
        <w:t>a</w:t>
      </w:r>
      <w:r w:rsidRPr="0039601A">
        <w:rPr>
          <w:rFonts w:ascii="TimesNewRoman" w:hAnsi="TimesNewRoman" w:cs="TimesNewRoman"/>
          <w:sz w:val="24"/>
          <w:szCs w:val="24"/>
        </w:rPr>
        <w:t xml:space="preserve">ctivity is carried out or in which the principal productive </w:t>
      </w:r>
      <w:r>
        <w:rPr>
          <w:rFonts w:ascii="TimesNewRoman" w:hAnsi="TimesNewRoman" w:cs="TimesNewRoman"/>
          <w:sz w:val="24"/>
          <w:szCs w:val="24"/>
        </w:rPr>
        <w:t>a</w:t>
      </w:r>
      <w:r w:rsidRPr="0039601A">
        <w:rPr>
          <w:rFonts w:ascii="TimesNewRoman" w:hAnsi="TimesNewRoman" w:cs="TimesNewRoman"/>
          <w:sz w:val="24"/>
          <w:szCs w:val="24"/>
        </w:rPr>
        <w:t>ctivity accounts for most of the value added.</w:t>
      </w:r>
    </w:p>
    <w:p w14:paraId="33C4F563" w14:textId="77777777" w:rsidR="002A1663" w:rsidRPr="0039601A" w:rsidRDefault="002A1663" w:rsidP="002A1663">
      <w:pPr>
        <w:bidi w:val="0"/>
        <w:adjustRightInd w:val="0"/>
        <w:jc w:val="both"/>
        <w:rPr>
          <w:rFonts w:ascii="TimesNewRoman" w:hAnsi="TimesNewRoman" w:cs="TimesNewRoman"/>
          <w:sz w:val="24"/>
          <w:szCs w:val="24"/>
        </w:rPr>
      </w:pPr>
    </w:p>
    <w:p w14:paraId="2606A976" w14:textId="77777777" w:rsidR="002A1663" w:rsidRPr="0039601A" w:rsidRDefault="002A1663" w:rsidP="002A1663">
      <w:pPr>
        <w:bidi w:val="0"/>
        <w:adjustRightInd w:val="0"/>
        <w:jc w:val="both"/>
        <w:rPr>
          <w:rFonts w:ascii="TimesNewRoman,Bold" w:hAnsi="TimesNewRoman,Bold" w:cs="TimesNewRoman,Bold"/>
          <w:b/>
          <w:bCs/>
          <w:sz w:val="24"/>
          <w:szCs w:val="24"/>
        </w:rPr>
      </w:pPr>
      <w:r w:rsidRPr="0039601A">
        <w:rPr>
          <w:rFonts w:ascii="TimesNewRoman,Bold" w:hAnsi="TimesNewRoman,Bold" w:cs="TimesNewRoman,Bold"/>
          <w:b/>
          <w:bCs/>
          <w:sz w:val="24"/>
          <w:szCs w:val="24"/>
        </w:rPr>
        <w:t>Establishment Status:</w:t>
      </w:r>
    </w:p>
    <w:p w14:paraId="689FED2E" w14:textId="77777777" w:rsidR="002A1663" w:rsidRPr="0039601A" w:rsidRDefault="002A1663" w:rsidP="002A1663">
      <w:pPr>
        <w:bidi w:val="0"/>
        <w:adjustRightInd w:val="0"/>
        <w:jc w:val="both"/>
        <w:rPr>
          <w:b/>
          <w:bCs/>
          <w:sz w:val="24"/>
          <w:szCs w:val="24"/>
        </w:rPr>
      </w:pPr>
      <w:r w:rsidRPr="0039601A">
        <w:rPr>
          <w:rFonts w:ascii="TimesNewRoman" w:hAnsi="TimesNewRoman" w:cs="TimesNewRoman"/>
          <w:sz w:val="24"/>
          <w:szCs w:val="24"/>
        </w:rPr>
        <w:t xml:space="preserve">It refers to the operational status of the establishment. The establishment could be in operation, closed, under preparation, or an auxiliary </w:t>
      </w:r>
      <w:r>
        <w:rPr>
          <w:rFonts w:ascii="TimesNewRoman" w:hAnsi="TimesNewRoman" w:cs="TimesNewRoman"/>
          <w:sz w:val="24"/>
          <w:szCs w:val="24"/>
        </w:rPr>
        <w:t>a</w:t>
      </w:r>
      <w:r w:rsidRPr="0039601A">
        <w:rPr>
          <w:rFonts w:ascii="TimesNewRoman" w:hAnsi="TimesNewRoman" w:cs="TimesNewRoman"/>
          <w:sz w:val="24"/>
          <w:szCs w:val="24"/>
        </w:rPr>
        <w:t>ctivity unit.</w:t>
      </w:r>
    </w:p>
    <w:p w14:paraId="5A5AEB54" w14:textId="77777777" w:rsidR="002A1663" w:rsidRPr="0039601A" w:rsidRDefault="002A1663" w:rsidP="002A1663">
      <w:pPr>
        <w:bidi w:val="0"/>
        <w:adjustRightInd w:val="0"/>
        <w:jc w:val="both"/>
        <w:rPr>
          <w:rFonts w:ascii="TimesNewRoman" w:hAnsi="TimesNewRoman" w:cs="TimesNewRoman"/>
          <w:sz w:val="24"/>
          <w:szCs w:val="24"/>
        </w:rPr>
      </w:pPr>
    </w:p>
    <w:p w14:paraId="6D02EBC0" w14:textId="77777777" w:rsidR="002A1663" w:rsidRPr="0039601A" w:rsidRDefault="002A1663" w:rsidP="002A1663">
      <w:pPr>
        <w:bidi w:val="0"/>
        <w:adjustRightInd w:val="0"/>
        <w:jc w:val="both"/>
        <w:rPr>
          <w:rFonts w:ascii="TimesNewRoman,Bold" w:hAnsi="TimesNewRoman,Bold" w:cs="TimesNewRoman,Bold"/>
          <w:b/>
          <w:bCs/>
          <w:sz w:val="24"/>
          <w:szCs w:val="24"/>
        </w:rPr>
      </w:pPr>
      <w:r w:rsidRPr="0039601A">
        <w:rPr>
          <w:rFonts w:ascii="TimesNewRoman,Bold" w:hAnsi="TimesNewRoman,Bold" w:cs="TimesNewRoman,Bold"/>
          <w:b/>
          <w:bCs/>
          <w:sz w:val="24"/>
          <w:szCs w:val="24"/>
        </w:rPr>
        <w:t>Economic Activity:</w:t>
      </w:r>
    </w:p>
    <w:p w14:paraId="241B16B8" w14:textId="77777777" w:rsidR="002A1663" w:rsidRPr="0039601A" w:rsidRDefault="002A1663" w:rsidP="002A1663">
      <w:pPr>
        <w:bidi w:val="0"/>
        <w:adjustRightInd w:val="0"/>
        <w:jc w:val="both"/>
        <w:rPr>
          <w:rFonts w:ascii="TimesNewRoman" w:hAnsi="TimesNewRoman" w:cs="TimesNewRoman"/>
          <w:sz w:val="24"/>
          <w:szCs w:val="24"/>
        </w:rPr>
      </w:pPr>
      <w:r w:rsidRPr="0039601A">
        <w:rPr>
          <w:rFonts w:ascii="TimesNewRoman" w:hAnsi="TimesNewRoman" w:cs="TimesNewRoman"/>
          <w:sz w:val="24"/>
          <w:szCs w:val="24"/>
        </w:rPr>
        <w:t xml:space="preserve">It refers to a process consisting of actions and activities carried out by a certain entity that uses labor, capital, goods and services to produce specific products (goods and services). In addition, the main economic </w:t>
      </w:r>
      <w:r>
        <w:rPr>
          <w:rFonts w:ascii="TimesNewRoman" w:hAnsi="TimesNewRoman" w:cs="TimesNewRoman"/>
          <w:sz w:val="24"/>
          <w:szCs w:val="24"/>
        </w:rPr>
        <w:t>a</w:t>
      </w:r>
      <w:r w:rsidRPr="0039601A">
        <w:rPr>
          <w:rFonts w:ascii="TimesNewRoman" w:hAnsi="TimesNewRoman" w:cs="TimesNewRoman"/>
          <w:sz w:val="24"/>
          <w:szCs w:val="24"/>
        </w:rPr>
        <w:t>ctivity refers to the main work of the enterprise based on the (ISIC) contributing</w:t>
      </w:r>
      <w:r>
        <w:rPr>
          <w:rFonts w:ascii="TimesNewRoman" w:hAnsi="TimesNewRoman" w:cs="TimesNewRoman"/>
          <w:sz w:val="24"/>
          <w:szCs w:val="24"/>
        </w:rPr>
        <w:t xml:space="preserve"> </w:t>
      </w:r>
      <w:r w:rsidRPr="0039601A">
        <w:rPr>
          <w:rFonts w:ascii="TimesNewRoman" w:hAnsi="TimesNewRoman" w:cs="TimesNewRoman"/>
          <w:sz w:val="24"/>
          <w:szCs w:val="24"/>
        </w:rPr>
        <w:t xml:space="preserve">to large proportion of the value added, whenever more than one </w:t>
      </w:r>
      <w:r>
        <w:rPr>
          <w:rFonts w:ascii="TimesNewRoman" w:hAnsi="TimesNewRoman" w:cs="TimesNewRoman"/>
          <w:sz w:val="24"/>
          <w:szCs w:val="24"/>
        </w:rPr>
        <w:t>a</w:t>
      </w:r>
      <w:r w:rsidRPr="0039601A">
        <w:rPr>
          <w:rFonts w:ascii="TimesNewRoman" w:hAnsi="TimesNewRoman" w:cs="TimesNewRoman"/>
          <w:sz w:val="24"/>
          <w:szCs w:val="24"/>
        </w:rPr>
        <w:t>ctivity exist in the enterprise.</w:t>
      </w:r>
    </w:p>
    <w:p w14:paraId="3E434EF6" w14:textId="77777777" w:rsidR="002A1663" w:rsidRPr="0039601A" w:rsidRDefault="002A1663" w:rsidP="002A1663">
      <w:pPr>
        <w:bidi w:val="0"/>
        <w:jc w:val="center"/>
        <w:rPr>
          <w:b/>
          <w:bCs/>
          <w:sz w:val="24"/>
          <w:szCs w:val="24"/>
        </w:rPr>
      </w:pPr>
    </w:p>
    <w:p w14:paraId="3738FD19" w14:textId="77777777" w:rsidR="002A1663" w:rsidRPr="00D019E2" w:rsidRDefault="002A1663" w:rsidP="002A1663">
      <w:pPr>
        <w:autoSpaceDE/>
        <w:autoSpaceDN/>
        <w:bidi w:val="0"/>
        <w:rPr>
          <w:b/>
          <w:bCs/>
          <w:sz w:val="24"/>
          <w:szCs w:val="24"/>
          <w:lang w:eastAsia="en-US"/>
        </w:rPr>
      </w:pPr>
      <w:r w:rsidRPr="00D019E2">
        <w:rPr>
          <w:b/>
          <w:bCs/>
          <w:sz w:val="24"/>
          <w:szCs w:val="24"/>
          <w:lang w:eastAsia="en-US"/>
        </w:rPr>
        <w:t xml:space="preserve">Jerusalem J1: </w:t>
      </w:r>
    </w:p>
    <w:p w14:paraId="205277BC" w14:textId="77777777" w:rsidR="002A1663" w:rsidRPr="00D019E2" w:rsidRDefault="002A1663" w:rsidP="002A1663">
      <w:pPr>
        <w:autoSpaceDE/>
        <w:autoSpaceDN/>
        <w:bidi w:val="0"/>
        <w:jc w:val="both"/>
        <w:rPr>
          <w:sz w:val="24"/>
          <w:lang w:eastAsia="en-US"/>
        </w:rPr>
      </w:pPr>
      <w:r w:rsidRPr="00D019E2">
        <w:rPr>
          <w:sz w:val="24"/>
          <w:lang w:eastAsia="en-US"/>
        </w:rPr>
        <w:t>Includes those parts of Jerusalem which were annexed by Israeli occupation in 1967. Those parts include the following localities: Kafr</w:t>
      </w:r>
      <w:r w:rsidRPr="00D019E2">
        <w:rPr>
          <w:sz w:val="24"/>
          <w:rtl/>
          <w:lang w:eastAsia="en-US"/>
        </w:rPr>
        <w:t xml:space="preserve"> '</w:t>
      </w:r>
      <w:r w:rsidRPr="00D019E2">
        <w:rPr>
          <w:sz w:val="24"/>
          <w:lang w:eastAsia="en-US"/>
        </w:rPr>
        <w:t>Aqab, Beit Hanina, Shu'fat Camp, Shu'fat, Al 'Isawiya, Sheikh Jarrah, Wadi</w:t>
      </w:r>
      <w:r w:rsidRPr="00D019E2">
        <w:rPr>
          <w:sz w:val="24"/>
          <w:rtl/>
          <w:lang w:eastAsia="en-US"/>
        </w:rPr>
        <w:t xml:space="preserve"> </w:t>
      </w:r>
      <w:r w:rsidRPr="00D019E2">
        <w:rPr>
          <w:sz w:val="24"/>
          <w:lang w:eastAsia="en-US"/>
        </w:rPr>
        <w:t>al Joz, Bab as Sahira, As Suwwana, At Tur, Jerusalem (Al Quds), Ash Shayyah</w:t>
      </w:r>
      <w:r w:rsidRPr="00D019E2">
        <w:rPr>
          <w:sz w:val="24"/>
          <w:rtl/>
          <w:lang w:eastAsia="en-US"/>
        </w:rPr>
        <w:t xml:space="preserve">, </w:t>
      </w:r>
      <w:r w:rsidRPr="00D019E2">
        <w:rPr>
          <w:sz w:val="24"/>
          <w:lang w:eastAsia="en-US"/>
        </w:rPr>
        <w:t>Ras al 'Amud, Silwan, Ath Thuri, Jabal al Mukabbir, As Sawahira al Gharbiya</w:t>
      </w:r>
      <w:r w:rsidRPr="00D019E2">
        <w:rPr>
          <w:sz w:val="24"/>
          <w:rtl/>
          <w:lang w:eastAsia="en-US"/>
        </w:rPr>
        <w:t xml:space="preserve">, </w:t>
      </w:r>
      <w:r w:rsidRPr="00D019E2">
        <w:rPr>
          <w:sz w:val="24"/>
          <w:lang w:eastAsia="en-US"/>
        </w:rPr>
        <w:t>Beit Safafa, Sharafat, Sur Bahir, Umm Tuba.</w:t>
      </w:r>
    </w:p>
    <w:p w14:paraId="16C81DFF" w14:textId="77777777" w:rsidR="002A1663" w:rsidRPr="0039601A" w:rsidRDefault="002A1663" w:rsidP="00CB3F5C">
      <w:pPr>
        <w:bidi w:val="0"/>
        <w:rPr>
          <w:b/>
          <w:bCs/>
          <w:sz w:val="24"/>
          <w:szCs w:val="24"/>
        </w:rPr>
      </w:pPr>
    </w:p>
    <w:p w14:paraId="16338A0B" w14:textId="77777777" w:rsidR="00CB3F5C" w:rsidRDefault="00CB3F5C" w:rsidP="00CB3F5C">
      <w:pPr>
        <w:bidi w:val="0"/>
        <w:jc w:val="both"/>
        <w:rPr>
          <w:rFonts w:cs="Times New Roman"/>
          <w:b/>
          <w:bCs/>
          <w:sz w:val="24"/>
          <w:lang w:eastAsia="en-US"/>
        </w:rPr>
      </w:pPr>
      <w:r w:rsidRPr="00DD27AE">
        <w:rPr>
          <w:rFonts w:cs="Times New Roman"/>
          <w:b/>
          <w:bCs/>
          <w:sz w:val="24"/>
          <w:lang w:eastAsia="en-US"/>
        </w:rPr>
        <w:t>Closure facing</w:t>
      </w:r>
      <w:r>
        <w:rPr>
          <w:rFonts w:cs="Times New Roman"/>
          <w:b/>
          <w:bCs/>
          <w:sz w:val="24"/>
          <w:lang w:eastAsia="en-US"/>
        </w:rPr>
        <w:t>:</w:t>
      </w:r>
    </w:p>
    <w:p w14:paraId="524389A2" w14:textId="77777777" w:rsidR="002A1663" w:rsidRPr="00CB3F5C" w:rsidRDefault="00CB3F5C" w:rsidP="00CB3F5C">
      <w:pPr>
        <w:autoSpaceDE/>
        <w:autoSpaceDN/>
        <w:bidi w:val="0"/>
        <w:jc w:val="both"/>
        <w:rPr>
          <w:sz w:val="24"/>
          <w:lang w:eastAsia="en-US"/>
        </w:rPr>
      </w:pPr>
      <w:r w:rsidRPr="00CB3F5C">
        <w:rPr>
          <w:sz w:val="24"/>
          <w:lang w:eastAsia="en-US"/>
        </w:rPr>
        <w:t>The institutions that faced closing include closed of institutions at least one day during the closure period (March 5th – May31st, 2020)</w:t>
      </w:r>
    </w:p>
    <w:p w14:paraId="0403EA31" w14:textId="77777777" w:rsidR="002A1663" w:rsidRPr="0039601A" w:rsidRDefault="002A1663" w:rsidP="002A1663">
      <w:pPr>
        <w:pStyle w:val="Title"/>
        <w:rPr>
          <w:b w:val="0"/>
          <w:bCs w:val="0"/>
          <w:sz w:val="24"/>
          <w:szCs w:val="24"/>
        </w:rPr>
      </w:pPr>
    </w:p>
    <w:p w14:paraId="253C0137" w14:textId="77777777" w:rsidR="002A1663" w:rsidRPr="0039601A" w:rsidRDefault="002A1663" w:rsidP="002A1663">
      <w:pPr>
        <w:pStyle w:val="Title"/>
        <w:rPr>
          <w:b w:val="0"/>
          <w:bCs w:val="0"/>
          <w:sz w:val="24"/>
          <w:szCs w:val="24"/>
        </w:rPr>
      </w:pPr>
    </w:p>
    <w:p w14:paraId="0A07634A" w14:textId="77777777" w:rsidR="002A1663" w:rsidRPr="0039601A" w:rsidRDefault="002A1663" w:rsidP="002A1663">
      <w:pPr>
        <w:pStyle w:val="Title"/>
        <w:rPr>
          <w:b w:val="0"/>
          <w:bCs w:val="0"/>
          <w:sz w:val="24"/>
          <w:szCs w:val="24"/>
        </w:rPr>
      </w:pPr>
    </w:p>
    <w:p w14:paraId="5878CC39" w14:textId="77777777" w:rsidR="002A1663" w:rsidRPr="0039601A" w:rsidRDefault="002A1663" w:rsidP="002A1663">
      <w:pPr>
        <w:pStyle w:val="Title"/>
        <w:rPr>
          <w:b w:val="0"/>
          <w:bCs w:val="0"/>
          <w:sz w:val="24"/>
          <w:szCs w:val="24"/>
        </w:rPr>
      </w:pPr>
    </w:p>
    <w:p w14:paraId="2D3F8558" w14:textId="77777777" w:rsidR="007E4FEC" w:rsidRDefault="007E4FEC" w:rsidP="004D1FB6">
      <w:pPr>
        <w:pStyle w:val="Title"/>
        <w:jc w:val="left"/>
        <w:rPr>
          <w:b w:val="0"/>
          <w:bCs w:val="0"/>
          <w:sz w:val="24"/>
          <w:szCs w:val="24"/>
        </w:rPr>
        <w:sectPr w:rsidR="007E4FEC" w:rsidSect="000C1179">
          <w:footerReference w:type="first" r:id="rId18"/>
          <w:pgSz w:w="11906" w:h="16838" w:code="9"/>
          <w:pgMar w:top="1418" w:right="1418" w:bottom="1418" w:left="1418" w:header="709" w:footer="709" w:gutter="0"/>
          <w:pgNumType w:start="13"/>
          <w:cols w:space="708"/>
          <w:titlePg/>
          <w:rtlGutter/>
          <w:docGrid w:linePitch="360"/>
        </w:sectPr>
      </w:pPr>
    </w:p>
    <w:p w14:paraId="78EB4440" w14:textId="77777777" w:rsidR="002A1663" w:rsidRPr="0039601A" w:rsidRDefault="002A1663" w:rsidP="004D1FB6">
      <w:pPr>
        <w:pStyle w:val="Title"/>
        <w:jc w:val="left"/>
        <w:rPr>
          <w:b w:val="0"/>
          <w:bCs w:val="0"/>
          <w:sz w:val="24"/>
          <w:szCs w:val="24"/>
        </w:rPr>
      </w:pPr>
    </w:p>
    <w:p w14:paraId="74A64FCC" w14:textId="77777777" w:rsidR="004D1FB6" w:rsidRPr="00195A00" w:rsidRDefault="004D1FB6" w:rsidP="004D1FB6">
      <w:pPr>
        <w:adjustRightInd w:val="0"/>
        <w:jc w:val="right"/>
        <w:rPr>
          <w:b/>
          <w:bCs/>
          <w:sz w:val="24"/>
          <w:szCs w:val="24"/>
        </w:rPr>
      </w:pPr>
      <w:r w:rsidRPr="00195A00">
        <w:rPr>
          <w:b/>
          <w:bCs/>
          <w:sz w:val="24"/>
          <w:szCs w:val="24"/>
        </w:rPr>
        <w:t>1.2 Classifications</w:t>
      </w:r>
    </w:p>
    <w:p w14:paraId="2B502B63" w14:textId="77777777" w:rsidR="002A1663" w:rsidRPr="004D1FB6" w:rsidRDefault="004D1FB6" w:rsidP="004D1FB6">
      <w:pPr>
        <w:jc w:val="right"/>
        <w:rPr>
          <w:sz w:val="24"/>
          <w:szCs w:val="24"/>
        </w:rPr>
      </w:pPr>
      <w:r w:rsidRPr="004D1FB6">
        <w:rPr>
          <w:sz w:val="24"/>
          <w:szCs w:val="24"/>
        </w:rPr>
        <w:t>Data collection and processing of statistical data was depending on classifications adopted by PCBS according to international standards compatible with the Palestinian privacy as Classification of economic activity was according to the Palestinian Industrial Classification for Economical Activities (fifth digits), and this classification was prepared based on the International Standard Industrial Classification of All Economic Activities (ISIC-4) issued from the United Nations.</w:t>
      </w:r>
    </w:p>
    <w:p w14:paraId="3D9D4C8E" w14:textId="77777777" w:rsidR="002A1663" w:rsidRPr="0039601A" w:rsidRDefault="002A1663" w:rsidP="002A1663">
      <w:pPr>
        <w:pStyle w:val="Title"/>
        <w:rPr>
          <w:b w:val="0"/>
          <w:bCs w:val="0"/>
          <w:sz w:val="24"/>
          <w:szCs w:val="24"/>
        </w:rPr>
      </w:pPr>
    </w:p>
    <w:p w14:paraId="568ECA63" w14:textId="77777777" w:rsidR="002A1663" w:rsidRPr="0039601A" w:rsidRDefault="002A1663" w:rsidP="002A1663">
      <w:pPr>
        <w:pStyle w:val="Title"/>
        <w:rPr>
          <w:b w:val="0"/>
          <w:bCs w:val="0"/>
          <w:sz w:val="24"/>
          <w:szCs w:val="24"/>
        </w:rPr>
      </w:pPr>
    </w:p>
    <w:p w14:paraId="3EF719E6" w14:textId="77777777" w:rsidR="002A1663" w:rsidRPr="0039601A" w:rsidRDefault="002A1663" w:rsidP="002A1663">
      <w:pPr>
        <w:pStyle w:val="Title"/>
        <w:rPr>
          <w:b w:val="0"/>
          <w:bCs w:val="0"/>
          <w:sz w:val="24"/>
          <w:szCs w:val="24"/>
        </w:rPr>
      </w:pPr>
    </w:p>
    <w:p w14:paraId="28A94F8B" w14:textId="77777777" w:rsidR="002A1663" w:rsidRPr="0039601A" w:rsidRDefault="002A1663" w:rsidP="002A1663">
      <w:pPr>
        <w:pStyle w:val="Title"/>
        <w:rPr>
          <w:b w:val="0"/>
          <w:bCs w:val="0"/>
          <w:sz w:val="24"/>
          <w:szCs w:val="24"/>
        </w:rPr>
      </w:pPr>
    </w:p>
    <w:p w14:paraId="025D49D0" w14:textId="77777777" w:rsidR="002A1663" w:rsidRPr="0039601A" w:rsidRDefault="002A1663" w:rsidP="002A1663">
      <w:pPr>
        <w:pStyle w:val="Title"/>
        <w:rPr>
          <w:b w:val="0"/>
          <w:bCs w:val="0"/>
          <w:sz w:val="24"/>
          <w:szCs w:val="24"/>
        </w:rPr>
      </w:pPr>
    </w:p>
    <w:p w14:paraId="4FE55A86" w14:textId="77777777" w:rsidR="002A1663" w:rsidRPr="0039601A" w:rsidRDefault="002A1663" w:rsidP="002A1663">
      <w:pPr>
        <w:pStyle w:val="Title"/>
        <w:rPr>
          <w:b w:val="0"/>
          <w:bCs w:val="0"/>
          <w:sz w:val="24"/>
          <w:szCs w:val="24"/>
        </w:rPr>
      </w:pPr>
    </w:p>
    <w:p w14:paraId="2CCE95BC" w14:textId="77777777" w:rsidR="002A1663" w:rsidRPr="0039601A" w:rsidRDefault="002A1663" w:rsidP="002A1663">
      <w:pPr>
        <w:pStyle w:val="Title"/>
        <w:rPr>
          <w:b w:val="0"/>
          <w:bCs w:val="0"/>
          <w:sz w:val="24"/>
          <w:szCs w:val="24"/>
        </w:rPr>
      </w:pPr>
    </w:p>
    <w:p w14:paraId="0C53099E" w14:textId="77777777" w:rsidR="002A1663" w:rsidRPr="0039601A" w:rsidRDefault="002A1663" w:rsidP="007E4FEC">
      <w:pPr>
        <w:pStyle w:val="Title"/>
        <w:jc w:val="left"/>
        <w:rPr>
          <w:b w:val="0"/>
          <w:bCs w:val="0"/>
          <w:sz w:val="24"/>
          <w:szCs w:val="24"/>
          <w:rtl/>
        </w:rPr>
      </w:pPr>
    </w:p>
    <w:p w14:paraId="68A4AE57" w14:textId="77777777" w:rsidR="000C1179" w:rsidRDefault="007E4FEC" w:rsidP="000C1179">
      <w:pPr>
        <w:autoSpaceDE/>
        <w:autoSpaceDN/>
        <w:bidi w:val="0"/>
        <w:rPr>
          <w:b/>
          <w:bCs/>
          <w:sz w:val="24"/>
          <w:szCs w:val="24"/>
        </w:rPr>
      </w:pPr>
      <w:r>
        <w:rPr>
          <w:b/>
          <w:bCs/>
          <w:sz w:val="24"/>
          <w:szCs w:val="24"/>
        </w:rPr>
        <w:br w:type="page"/>
      </w:r>
    </w:p>
    <w:p w14:paraId="10C12570" w14:textId="77777777" w:rsidR="000C1179" w:rsidRDefault="000C1179" w:rsidP="000C1179">
      <w:pPr>
        <w:pStyle w:val="Title"/>
        <w:jc w:val="left"/>
        <w:rPr>
          <w:b w:val="0"/>
          <w:bCs w:val="0"/>
          <w:sz w:val="24"/>
          <w:szCs w:val="24"/>
        </w:rPr>
      </w:pPr>
    </w:p>
    <w:p w14:paraId="5CC5E764" w14:textId="77777777" w:rsidR="000C1179" w:rsidRDefault="000C1179" w:rsidP="000C1179">
      <w:pPr>
        <w:pStyle w:val="Title"/>
        <w:rPr>
          <w:b w:val="0"/>
          <w:bCs w:val="0"/>
          <w:sz w:val="24"/>
          <w:szCs w:val="24"/>
        </w:rPr>
      </w:pPr>
      <w:r w:rsidRPr="0039601A">
        <w:rPr>
          <w:b w:val="0"/>
          <w:bCs w:val="0"/>
          <w:sz w:val="24"/>
          <w:szCs w:val="24"/>
        </w:rPr>
        <w:t>Chapter Two</w:t>
      </w:r>
    </w:p>
    <w:p w14:paraId="2F4ADFE4" w14:textId="77777777" w:rsidR="00D24852" w:rsidRDefault="00D24852" w:rsidP="000C1179">
      <w:pPr>
        <w:pStyle w:val="Title"/>
        <w:rPr>
          <w:b w:val="0"/>
          <w:bCs w:val="0"/>
          <w:sz w:val="24"/>
          <w:szCs w:val="24"/>
        </w:rPr>
      </w:pPr>
    </w:p>
    <w:p w14:paraId="0A2F80AE" w14:textId="1B0E8D38" w:rsidR="00987D3F" w:rsidRPr="00C72C60" w:rsidRDefault="00987D3F" w:rsidP="00987D3F">
      <w:pPr>
        <w:jc w:val="center"/>
        <w:rPr>
          <w:rFonts w:asciiTheme="majorBidi" w:hAnsiTheme="majorBidi" w:cstheme="majorBidi"/>
          <w:b/>
          <w:bCs/>
          <w:sz w:val="28"/>
          <w:szCs w:val="28"/>
          <w:lang w:val="en-GB"/>
        </w:rPr>
      </w:pPr>
      <w:r w:rsidRPr="00C72C60">
        <w:rPr>
          <w:rFonts w:asciiTheme="majorBidi" w:hAnsiTheme="majorBidi" w:cstheme="majorBidi"/>
          <w:b/>
          <w:bCs/>
          <w:sz w:val="28"/>
          <w:szCs w:val="28"/>
          <w:lang w:val="en-GB"/>
        </w:rPr>
        <w:t>Palestinian enterprises in COVID-19: Effects of the restrictions and the enterprises’ reactions</w:t>
      </w:r>
    </w:p>
    <w:p w14:paraId="184C6368" w14:textId="77777777" w:rsidR="00B2586C" w:rsidRPr="00987D3F" w:rsidRDefault="00B2586C" w:rsidP="00987D3F">
      <w:pPr>
        <w:jc w:val="center"/>
        <w:rPr>
          <w:rFonts w:asciiTheme="majorBidi" w:hAnsiTheme="majorBidi" w:cstheme="majorBidi"/>
          <w:sz w:val="28"/>
          <w:szCs w:val="28"/>
          <w:lang w:val="en-GB"/>
        </w:rPr>
      </w:pPr>
    </w:p>
    <w:p w14:paraId="45194161" w14:textId="4394CEE9" w:rsidR="00B2586C" w:rsidRPr="00B2586C" w:rsidRDefault="00B2586C" w:rsidP="00A20DD8">
      <w:pPr>
        <w:pStyle w:val="BlockText"/>
        <w:tabs>
          <w:tab w:val="right" w:pos="-142"/>
          <w:tab w:val="right" w:pos="426"/>
        </w:tabs>
        <w:autoSpaceDE/>
        <w:autoSpaceDN/>
        <w:ind w:left="0" w:right="-1"/>
        <w:rPr>
          <w:b/>
          <w:bCs/>
          <w:sz w:val="26"/>
          <w:szCs w:val="26"/>
        </w:rPr>
      </w:pPr>
      <w:r w:rsidRPr="00B2586C">
        <w:rPr>
          <w:rFonts w:hint="cs"/>
          <w:b/>
          <w:bCs/>
          <w:sz w:val="24"/>
          <w:szCs w:val="24"/>
          <w:rtl/>
        </w:rPr>
        <w:t>2</w:t>
      </w:r>
      <w:r w:rsidRPr="00B2586C">
        <w:rPr>
          <w:b/>
          <w:bCs/>
          <w:sz w:val="24"/>
          <w:szCs w:val="24"/>
        </w:rPr>
        <w:t>.</w:t>
      </w:r>
      <w:r w:rsidRPr="00B2586C">
        <w:rPr>
          <w:b/>
          <w:bCs/>
          <w:sz w:val="26"/>
          <w:szCs w:val="26"/>
        </w:rPr>
        <w:t xml:space="preserve">1 </w:t>
      </w:r>
      <w:r w:rsidR="00A20DD8" w:rsidRPr="00A20DD8">
        <w:rPr>
          <w:b/>
          <w:bCs/>
          <w:sz w:val="26"/>
          <w:szCs w:val="26"/>
        </w:rPr>
        <w:t xml:space="preserve">Effects of the COVID-19 restrictions on the enterprises </w:t>
      </w:r>
      <w:r w:rsidR="00A20DD8">
        <w:rPr>
          <w:b/>
          <w:bCs/>
          <w:sz w:val="26"/>
          <w:szCs w:val="26"/>
        </w:rPr>
        <w:t xml:space="preserve">in </w:t>
      </w:r>
      <w:r w:rsidRPr="00B2586C">
        <w:rPr>
          <w:b/>
          <w:bCs/>
          <w:sz w:val="26"/>
          <w:szCs w:val="26"/>
        </w:rPr>
        <w:t xml:space="preserve">Palestinian </w:t>
      </w:r>
    </w:p>
    <w:p w14:paraId="2C360C93" w14:textId="24860923" w:rsidR="002A1663" w:rsidRPr="0039601A" w:rsidRDefault="00AF105E" w:rsidP="00B2586C">
      <w:pPr>
        <w:pStyle w:val="BlockText"/>
        <w:tabs>
          <w:tab w:val="right" w:pos="-142"/>
          <w:tab w:val="right" w:pos="426"/>
        </w:tabs>
        <w:autoSpaceDE/>
        <w:autoSpaceDN/>
        <w:ind w:left="0" w:right="-1"/>
        <w:rPr>
          <w:b/>
          <w:bCs/>
          <w:sz w:val="26"/>
          <w:szCs w:val="26"/>
        </w:rPr>
      </w:pPr>
      <w:r>
        <w:rPr>
          <w:rFonts w:hint="cs"/>
          <w:b/>
          <w:bCs/>
          <w:sz w:val="26"/>
          <w:szCs w:val="26"/>
          <w:rtl/>
        </w:rPr>
        <w:t>2</w:t>
      </w:r>
      <w:r w:rsidR="002A1663" w:rsidRPr="00346415">
        <w:rPr>
          <w:b/>
          <w:bCs/>
          <w:sz w:val="26"/>
          <w:szCs w:val="26"/>
        </w:rPr>
        <w:t>.1</w:t>
      </w:r>
      <w:r w:rsidR="00B2586C">
        <w:rPr>
          <w:b/>
          <w:bCs/>
          <w:sz w:val="26"/>
          <w:szCs w:val="26"/>
        </w:rPr>
        <w:t>.1</w:t>
      </w:r>
      <w:r w:rsidR="002A1663" w:rsidRPr="00346415">
        <w:rPr>
          <w:b/>
          <w:bCs/>
          <w:sz w:val="26"/>
          <w:szCs w:val="26"/>
        </w:rPr>
        <w:t xml:space="preserve"> Lockdown and </w:t>
      </w:r>
      <w:r w:rsidR="007A2C2F" w:rsidRPr="00346415">
        <w:rPr>
          <w:b/>
          <w:bCs/>
          <w:sz w:val="26"/>
          <w:szCs w:val="26"/>
        </w:rPr>
        <w:t>closure:</w:t>
      </w:r>
    </w:p>
    <w:p w14:paraId="308D3D18" w14:textId="35F0DA8C" w:rsidR="002A1663" w:rsidRDefault="002A1663" w:rsidP="005166E5">
      <w:pPr>
        <w:pStyle w:val="BlockText"/>
        <w:tabs>
          <w:tab w:val="right" w:pos="-142"/>
          <w:tab w:val="right" w:pos="426"/>
        </w:tabs>
        <w:autoSpaceDE/>
        <w:autoSpaceDN/>
        <w:ind w:left="0" w:right="0"/>
        <w:rPr>
          <w:sz w:val="24"/>
          <w:szCs w:val="24"/>
        </w:rPr>
      </w:pPr>
      <w:r w:rsidRPr="005166E5">
        <w:rPr>
          <w:sz w:val="24"/>
          <w:szCs w:val="24"/>
        </w:rPr>
        <w:t>7</w:t>
      </w:r>
      <w:r w:rsidRPr="005166E5">
        <w:rPr>
          <w:rFonts w:hint="cs"/>
          <w:sz w:val="24"/>
          <w:szCs w:val="24"/>
          <w:rtl/>
        </w:rPr>
        <w:t>5</w:t>
      </w:r>
      <w:r w:rsidRPr="005166E5">
        <w:rPr>
          <w:sz w:val="24"/>
          <w:szCs w:val="24"/>
        </w:rPr>
        <w:t xml:space="preserve">% of the </w:t>
      </w:r>
      <w:r w:rsidR="007A2C2F" w:rsidRPr="005166E5">
        <w:rPr>
          <w:sz w:val="24"/>
          <w:szCs w:val="24"/>
        </w:rPr>
        <w:t>institutions</w:t>
      </w:r>
      <w:r w:rsidR="00C01F43" w:rsidRPr="005166E5">
        <w:rPr>
          <w:sz w:val="24"/>
          <w:szCs w:val="24"/>
        </w:rPr>
        <w:t xml:space="preserve"> (93% in the West Bank</w:t>
      </w:r>
      <w:r w:rsidR="008B1ABB">
        <w:rPr>
          <w:sz w:val="24"/>
          <w:szCs w:val="24"/>
        </w:rPr>
        <w:t xml:space="preserve"> and </w:t>
      </w:r>
      <w:r w:rsidR="00C01F43" w:rsidRPr="005166E5">
        <w:rPr>
          <w:sz w:val="24"/>
          <w:szCs w:val="24"/>
        </w:rPr>
        <w:t>37% in Gaza Strip)</w:t>
      </w:r>
      <w:r w:rsidRPr="005166E5">
        <w:rPr>
          <w:sz w:val="24"/>
          <w:szCs w:val="24"/>
        </w:rPr>
        <w:t xml:space="preserve"> reported facing closure days </w:t>
      </w:r>
      <w:r w:rsidR="00AD53C8" w:rsidRPr="005166E5">
        <w:rPr>
          <w:sz w:val="24"/>
          <w:szCs w:val="24"/>
        </w:rPr>
        <w:t>as a result of the restrictions imposed by the government to face COVID-19 outbreak.</w:t>
      </w:r>
      <w:r w:rsidR="00A12DBD" w:rsidRPr="00987D3F">
        <w:rPr>
          <w:sz w:val="24"/>
          <w:szCs w:val="24"/>
        </w:rPr>
        <w:t xml:space="preserve"> </w:t>
      </w:r>
      <w:r w:rsidR="00A12DBD" w:rsidRPr="00CA299E">
        <w:rPr>
          <w:sz w:val="24"/>
          <w:szCs w:val="24"/>
        </w:rPr>
        <w:t>The</w:t>
      </w:r>
      <w:r w:rsidR="00A12DBD" w:rsidRPr="00987D3F">
        <w:rPr>
          <w:sz w:val="24"/>
          <w:szCs w:val="24"/>
        </w:rPr>
        <w:t xml:space="preserve"> </w:t>
      </w:r>
      <w:r w:rsidR="00A12DBD" w:rsidRPr="00CA299E">
        <w:rPr>
          <w:sz w:val="24"/>
          <w:szCs w:val="24"/>
        </w:rPr>
        <w:t xml:space="preserve">highest </w:t>
      </w:r>
      <w:r w:rsidR="005076EA" w:rsidRPr="00CA299E">
        <w:rPr>
          <w:sz w:val="24"/>
          <w:szCs w:val="24"/>
        </w:rPr>
        <w:t xml:space="preserve">percentage </w:t>
      </w:r>
      <w:r w:rsidR="00A12DBD" w:rsidRPr="00CA299E">
        <w:rPr>
          <w:sz w:val="24"/>
          <w:szCs w:val="24"/>
        </w:rPr>
        <w:t xml:space="preserve">of </w:t>
      </w:r>
      <w:r w:rsidR="005076EA" w:rsidRPr="00CA299E">
        <w:rPr>
          <w:sz w:val="24"/>
          <w:szCs w:val="24"/>
        </w:rPr>
        <w:t>closed</w:t>
      </w:r>
      <w:r w:rsidR="00A12DBD" w:rsidRPr="00CA299E">
        <w:rPr>
          <w:sz w:val="24"/>
          <w:szCs w:val="24"/>
        </w:rPr>
        <w:t xml:space="preserve"> institutions in the West Bank </w:t>
      </w:r>
      <w:r w:rsidR="00190752" w:rsidRPr="00CA299E">
        <w:rPr>
          <w:sz w:val="24"/>
          <w:szCs w:val="24"/>
        </w:rPr>
        <w:t xml:space="preserve">reached </w:t>
      </w:r>
      <w:r w:rsidR="00316600" w:rsidRPr="00CA299E">
        <w:rPr>
          <w:sz w:val="24"/>
          <w:szCs w:val="24"/>
        </w:rPr>
        <w:t>97% from the</w:t>
      </w:r>
      <w:r w:rsidR="00190752" w:rsidRPr="00CA299E">
        <w:rPr>
          <w:sz w:val="24"/>
          <w:szCs w:val="24"/>
        </w:rPr>
        <w:t xml:space="preserve"> total number of i</w:t>
      </w:r>
      <w:r w:rsidR="00316600" w:rsidRPr="00CA299E">
        <w:rPr>
          <w:sz w:val="24"/>
          <w:szCs w:val="24"/>
        </w:rPr>
        <w:t xml:space="preserve">nstitutions </w:t>
      </w:r>
      <w:r w:rsidR="00A12DBD" w:rsidRPr="00CA299E">
        <w:rPr>
          <w:sz w:val="24"/>
          <w:szCs w:val="24"/>
        </w:rPr>
        <w:t>in B</w:t>
      </w:r>
      <w:r w:rsidR="00316600" w:rsidRPr="00CA299E">
        <w:rPr>
          <w:sz w:val="24"/>
          <w:szCs w:val="24"/>
        </w:rPr>
        <w:t>ethlehem and Hebron</w:t>
      </w:r>
      <w:r w:rsidR="00190752" w:rsidRPr="00CA299E">
        <w:rPr>
          <w:sz w:val="24"/>
          <w:szCs w:val="24"/>
        </w:rPr>
        <w:t xml:space="preserve"> governorates</w:t>
      </w:r>
      <w:r w:rsidR="00A12DBD" w:rsidRPr="00CA299E">
        <w:rPr>
          <w:sz w:val="24"/>
          <w:szCs w:val="24"/>
        </w:rPr>
        <w:t>.</w:t>
      </w:r>
    </w:p>
    <w:p w14:paraId="7C493D67" w14:textId="08252668" w:rsidR="00AD53C8" w:rsidRPr="00ED6F52" w:rsidRDefault="00AD53C8" w:rsidP="005166E5">
      <w:pPr>
        <w:pStyle w:val="BlockText"/>
        <w:tabs>
          <w:tab w:val="right" w:pos="-142"/>
          <w:tab w:val="right" w:pos="426"/>
        </w:tabs>
        <w:autoSpaceDE/>
        <w:autoSpaceDN/>
        <w:ind w:left="0" w:right="0"/>
        <w:jc w:val="right"/>
        <w:rPr>
          <w:sz w:val="24"/>
          <w:szCs w:val="24"/>
        </w:rPr>
      </w:pPr>
    </w:p>
    <w:tbl>
      <w:tblPr>
        <w:tblStyle w:val="TableGrid"/>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76"/>
      </w:tblGrid>
      <w:tr w:rsidR="002A1663" w14:paraId="50936589" w14:textId="77777777" w:rsidTr="002D5796">
        <w:trPr>
          <w:trHeight w:val="293"/>
          <w:jc w:val="center"/>
        </w:trPr>
        <w:tc>
          <w:tcPr>
            <w:tcW w:w="10576" w:type="dxa"/>
            <w:tcBorders>
              <w:top w:val="nil"/>
              <w:left w:val="nil"/>
              <w:bottom w:val="nil"/>
              <w:right w:val="nil"/>
            </w:tcBorders>
          </w:tcPr>
          <w:p w14:paraId="20C59194" w14:textId="77777777" w:rsidR="00AD53C8" w:rsidRDefault="00AD53C8" w:rsidP="00AD53C8">
            <w:pPr>
              <w:pStyle w:val="BlockText"/>
              <w:tabs>
                <w:tab w:val="right" w:pos="-142"/>
                <w:tab w:val="right" w:pos="426"/>
              </w:tabs>
              <w:ind w:left="-104" w:right="320" w:hanging="38"/>
              <w:rPr>
                <w:rFonts w:ascii="Arial" w:hAnsi="Arial" w:cs="Arial"/>
                <w:b/>
                <w:bCs/>
                <w:sz w:val="22"/>
                <w:szCs w:val="22"/>
              </w:rPr>
            </w:pPr>
          </w:p>
          <w:p w14:paraId="566EA9AA" w14:textId="5036908B" w:rsidR="002A1663" w:rsidRDefault="003024FE" w:rsidP="003024FE">
            <w:pPr>
              <w:pStyle w:val="BlockText"/>
              <w:tabs>
                <w:tab w:val="right" w:pos="-142"/>
                <w:tab w:val="right" w:pos="426"/>
              </w:tabs>
              <w:ind w:left="-142" w:right="320"/>
              <w:jc w:val="center"/>
              <w:rPr>
                <w:rFonts w:ascii="Arial" w:hAnsi="Arial" w:cs="Arial"/>
                <w:b/>
                <w:bCs/>
                <w:sz w:val="22"/>
                <w:szCs w:val="22"/>
              </w:rPr>
            </w:pPr>
            <w:r>
              <w:rPr>
                <w:rFonts w:ascii="Arial" w:hAnsi="Arial" w:cs="Arial"/>
                <w:b/>
                <w:bCs/>
                <w:sz w:val="22"/>
                <w:szCs w:val="22"/>
              </w:rPr>
              <w:t xml:space="preserve">           </w:t>
            </w:r>
            <w:r w:rsidR="002A1663" w:rsidRPr="00D65759">
              <w:rPr>
                <w:rFonts w:ascii="Arial" w:hAnsi="Arial" w:cs="Arial"/>
                <w:b/>
                <w:bCs/>
                <w:sz w:val="22"/>
                <w:szCs w:val="22"/>
              </w:rPr>
              <w:t xml:space="preserve">Figure1: Percentage of </w:t>
            </w:r>
            <w:r w:rsidR="007A2C2F">
              <w:rPr>
                <w:rFonts w:ascii="Arial" w:hAnsi="Arial" w:cs="Arial"/>
                <w:b/>
                <w:bCs/>
                <w:sz w:val="22"/>
                <w:szCs w:val="22"/>
              </w:rPr>
              <w:t>Institutions</w:t>
            </w:r>
            <w:r w:rsidR="002A1663" w:rsidRPr="00D65759">
              <w:rPr>
                <w:rFonts w:ascii="Arial" w:hAnsi="Arial" w:cs="Arial"/>
                <w:b/>
                <w:bCs/>
                <w:sz w:val="22"/>
                <w:szCs w:val="22"/>
              </w:rPr>
              <w:t xml:space="preserve"> Facing Closure due to the Government Procedures</w:t>
            </w:r>
            <w:r w:rsidRPr="003024FE">
              <w:rPr>
                <w:rFonts w:ascii="Arial" w:hAnsi="Arial" w:cs="Arial"/>
                <w:b/>
                <w:bCs/>
                <w:sz w:val="18"/>
                <w:szCs w:val="18"/>
              </w:rPr>
              <w:t xml:space="preserve"> </w:t>
            </w:r>
            <w:r w:rsidRPr="003024FE">
              <w:rPr>
                <w:rFonts w:ascii="Arial" w:hAnsi="Arial" w:cs="Arial"/>
                <w:b/>
                <w:bCs/>
                <w:sz w:val="22"/>
                <w:szCs w:val="22"/>
              </w:rPr>
              <w:t>through (5/3-31/5/2020)</w:t>
            </w:r>
            <w:r w:rsidR="009A6A52">
              <w:rPr>
                <w:rFonts w:ascii="Arial" w:hAnsi="Arial" w:cs="Arial" w:hint="cs"/>
                <w:b/>
                <w:bCs/>
                <w:sz w:val="22"/>
                <w:szCs w:val="22"/>
                <w:rtl/>
              </w:rPr>
              <w:t xml:space="preserve"> </w:t>
            </w:r>
            <w:r w:rsidR="009A6A52">
              <w:rPr>
                <w:rFonts w:ascii="Arial" w:hAnsi="Arial" w:cs="Arial"/>
                <w:b/>
                <w:bCs/>
                <w:sz w:val="22"/>
                <w:szCs w:val="22"/>
              </w:rPr>
              <w:t xml:space="preserve"> by Region and Govern</w:t>
            </w:r>
            <w:r w:rsidR="00D30D34">
              <w:rPr>
                <w:rFonts w:ascii="Arial" w:hAnsi="Arial" w:cs="Arial"/>
                <w:b/>
                <w:bCs/>
                <w:sz w:val="22"/>
                <w:szCs w:val="22"/>
              </w:rPr>
              <w:t>orate</w:t>
            </w:r>
          </w:p>
          <w:p w14:paraId="585400B2" w14:textId="77777777" w:rsidR="003024FE" w:rsidRPr="003024FE" w:rsidRDefault="003024FE" w:rsidP="003024FE">
            <w:pPr>
              <w:pStyle w:val="BlockText"/>
              <w:tabs>
                <w:tab w:val="right" w:pos="-142"/>
                <w:tab w:val="right" w:pos="426"/>
              </w:tabs>
              <w:ind w:left="-142" w:right="320"/>
              <w:jc w:val="center"/>
              <w:rPr>
                <w:rFonts w:ascii="Arial" w:hAnsi="Arial" w:cs="Arial"/>
                <w:b/>
                <w:bCs/>
                <w:sz w:val="6"/>
                <w:szCs w:val="6"/>
              </w:rPr>
            </w:pPr>
          </w:p>
          <w:p w14:paraId="6AE8C070" w14:textId="77777777" w:rsidR="009A6A52" w:rsidRPr="009A6A52" w:rsidRDefault="009A6A52" w:rsidP="009A6A52">
            <w:pPr>
              <w:autoSpaceDE/>
              <w:autoSpaceDN/>
              <w:jc w:val="center"/>
              <w:rPr>
                <w:rFonts w:cs="Simplified Arabic"/>
                <w:sz w:val="24"/>
                <w:szCs w:val="24"/>
                <w:rtl/>
                <w:lang w:eastAsia="en-US"/>
              </w:rPr>
            </w:pPr>
            <w:r w:rsidRPr="009A6A52">
              <w:rPr>
                <w:noProof/>
                <w:lang w:eastAsia="en-US"/>
              </w:rPr>
              <w:drawing>
                <wp:inline distT="0" distB="0" distL="0" distR="0" wp14:anchorId="62C2D787" wp14:editId="024E070E">
                  <wp:extent cx="6057900" cy="2209800"/>
                  <wp:effectExtent l="0" t="0" r="0" b="0"/>
                  <wp:docPr id="13" name="Chart 13">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140AA19" w14:textId="7EF1EBD7" w:rsidR="00AC5306" w:rsidRPr="003024FE" w:rsidRDefault="00AC5306" w:rsidP="003024FE">
            <w:pPr>
              <w:pStyle w:val="BlockText"/>
              <w:tabs>
                <w:tab w:val="right" w:pos="-142"/>
                <w:tab w:val="right" w:pos="426"/>
              </w:tabs>
              <w:autoSpaceDE/>
              <w:autoSpaceDN/>
              <w:ind w:left="0" w:right="0"/>
              <w:rPr>
                <w:sz w:val="24"/>
                <w:szCs w:val="24"/>
              </w:rPr>
            </w:pPr>
          </w:p>
          <w:p w14:paraId="7E2B6B5D" w14:textId="5AAF5DC7" w:rsidR="009A6A52" w:rsidRPr="003024FE" w:rsidRDefault="00CA299E" w:rsidP="00CA299E">
            <w:pPr>
              <w:pStyle w:val="BlockText"/>
              <w:tabs>
                <w:tab w:val="right" w:pos="-142"/>
                <w:tab w:val="right" w:pos="426"/>
              </w:tabs>
              <w:autoSpaceDE/>
              <w:autoSpaceDN/>
              <w:ind w:left="746" w:right="0"/>
              <w:rPr>
                <w:sz w:val="24"/>
                <w:szCs w:val="24"/>
              </w:rPr>
            </w:pPr>
            <w:r>
              <w:rPr>
                <w:sz w:val="24"/>
                <w:szCs w:val="24"/>
              </w:rPr>
              <w:t xml:space="preserve"> </w:t>
            </w:r>
            <w:r w:rsidR="00316600" w:rsidRPr="003024FE">
              <w:rPr>
                <w:sz w:val="24"/>
                <w:szCs w:val="24"/>
              </w:rPr>
              <w:t>The percentage of institutions</w:t>
            </w:r>
            <w:r w:rsidR="00C01F43" w:rsidRPr="003024FE">
              <w:rPr>
                <w:sz w:val="24"/>
                <w:szCs w:val="24"/>
              </w:rPr>
              <w:t xml:space="preserve"> that </w:t>
            </w:r>
            <w:r w:rsidR="00190752">
              <w:rPr>
                <w:sz w:val="24"/>
                <w:szCs w:val="24"/>
              </w:rPr>
              <w:t>faced</w:t>
            </w:r>
            <w:r w:rsidR="00190752" w:rsidRPr="003024FE">
              <w:rPr>
                <w:sz w:val="24"/>
                <w:szCs w:val="24"/>
              </w:rPr>
              <w:t xml:space="preserve"> </w:t>
            </w:r>
            <w:r w:rsidR="00C01F43" w:rsidRPr="003024FE">
              <w:rPr>
                <w:sz w:val="24"/>
                <w:szCs w:val="24"/>
              </w:rPr>
              <w:t>closure</w:t>
            </w:r>
            <w:r w:rsidR="00190752">
              <w:rPr>
                <w:sz w:val="24"/>
                <w:szCs w:val="24"/>
              </w:rPr>
              <w:t xml:space="preserve"> </w:t>
            </w:r>
            <w:r w:rsidR="00C01F43" w:rsidRPr="003024FE">
              <w:rPr>
                <w:sz w:val="24"/>
                <w:szCs w:val="24"/>
              </w:rPr>
              <w:t xml:space="preserve">was close </w:t>
            </w:r>
            <w:r w:rsidR="008F4E52">
              <w:rPr>
                <w:sz w:val="24"/>
                <w:szCs w:val="24"/>
              </w:rPr>
              <w:t>regardless</w:t>
            </w:r>
            <w:r w:rsidR="003024FE">
              <w:rPr>
                <w:sz w:val="24"/>
                <w:szCs w:val="24"/>
              </w:rPr>
              <w:t xml:space="preserve"> the size of the institution in </w:t>
            </w:r>
            <w:r w:rsidR="00C01F43" w:rsidRPr="003024FE">
              <w:rPr>
                <w:sz w:val="24"/>
                <w:szCs w:val="24"/>
              </w:rPr>
              <w:t>the West Bank</w:t>
            </w:r>
            <w:r w:rsidR="00190752">
              <w:rPr>
                <w:sz w:val="24"/>
                <w:szCs w:val="24"/>
              </w:rPr>
              <w:t xml:space="preserve">; </w:t>
            </w:r>
            <w:r w:rsidR="008F4E52">
              <w:rPr>
                <w:sz w:val="24"/>
                <w:szCs w:val="24"/>
              </w:rPr>
              <w:t>a</w:t>
            </w:r>
            <w:r w:rsidR="00190752">
              <w:rPr>
                <w:sz w:val="24"/>
                <w:szCs w:val="24"/>
              </w:rPr>
              <w:t xml:space="preserve">s it ranged between </w:t>
            </w:r>
            <w:r w:rsidR="00C01F43" w:rsidRPr="003024FE">
              <w:rPr>
                <w:sz w:val="24"/>
                <w:szCs w:val="24"/>
              </w:rPr>
              <w:t>91</w:t>
            </w:r>
            <w:r w:rsidR="00190752">
              <w:rPr>
                <w:sz w:val="24"/>
                <w:szCs w:val="24"/>
              </w:rPr>
              <w:t>%</w:t>
            </w:r>
            <w:r w:rsidR="00C01F43" w:rsidRPr="003024FE">
              <w:rPr>
                <w:sz w:val="24"/>
                <w:szCs w:val="24"/>
              </w:rPr>
              <w:t>-93%, while the highest percentage</w:t>
            </w:r>
            <w:r w:rsidR="00316600" w:rsidRPr="003024FE">
              <w:rPr>
                <w:sz w:val="24"/>
                <w:szCs w:val="24"/>
              </w:rPr>
              <w:t xml:space="preserve"> in Gaza Strip reached 43% </w:t>
            </w:r>
            <w:r w:rsidR="00C01F43" w:rsidRPr="003024FE">
              <w:rPr>
                <w:sz w:val="24"/>
                <w:szCs w:val="24"/>
              </w:rPr>
              <w:t>for</w:t>
            </w:r>
            <w:r w:rsidR="0046246F" w:rsidRPr="003024FE">
              <w:rPr>
                <w:sz w:val="24"/>
                <w:szCs w:val="24"/>
              </w:rPr>
              <w:t xml:space="preserve"> </w:t>
            </w:r>
            <w:r w:rsidR="00C01F43" w:rsidRPr="003024FE">
              <w:rPr>
                <w:sz w:val="24"/>
                <w:szCs w:val="24"/>
              </w:rPr>
              <w:t>large institutions.</w:t>
            </w:r>
          </w:p>
          <w:p w14:paraId="5E306AAD" w14:textId="77777777" w:rsidR="00C01F43" w:rsidRDefault="00C01F43" w:rsidP="00C01F43">
            <w:pPr>
              <w:pStyle w:val="BlockText"/>
              <w:tabs>
                <w:tab w:val="right" w:pos="-142"/>
                <w:tab w:val="right" w:pos="426"/>
              </w:tabs>
              <w:ind w:left="-142" w:right="320"/>
              <w:jc w:val="left"/>
              <w:rPr>
                <w:rFonts w:ascii="Arial" w:hAnsi="Arial" w:cs="Arial"/>
                <w:b/>
                <w:bCs/>
                <w:sz w:val="22"/>
                <w:szCs w:val="22"/>
              </w:rPr>
            </w:pPr>
          </w:p>
          <w:p w14:paraId="147C6581" w14:textId="0D669429" w:rsidR="00C01F43" w:rsidRDefault="00C01F43" w:rsidP="003024FE">
            <w:pPr>
              <w:pStyle w:val="BlockText"/>
              <w:tabs>
                <w:tab w:val="right" w:pos="-142"/>
              </w:tabs>
              <w:ind w:left="-142" w:right="320"/>
              <w:jc w:val="center"/>
              <w:rPr>
                <w:rFonts w:ascii="Arial" w:hAnsi="Arial" w:cs="Arial"/>
                <w:b/>
                <w:bCs/>
                <w:sz w:val="22"/>
                <w:szCs w:val="22"/>
              </w:rPr>
            </w:pPr>
          </w:p>
          <w:p w14:paraId="357F1364" w14:textId="0E8E027E" w:rsidR="00D30D34" w:rsidRDefault="003024FE" w:rsidP="003024FE">
            <w:pPr>
              <w:pStyle w:val="BlockText"/>
              <w:tabs>
                <w:tab w:val="right" w:pos="-142"/>
                <w:tab w:val="right" w:pos="1029"/>
              </w:tabs>
              <w:ind w:left="-142" w:right="320"/>
              <w:jc w:val="center"/>
              <w:rPr>
                <w:rFonts w:ascii="Arial" w:hAnsi="Arial" w:cs="Arial"/>
                <w:b/>
                <w:bCs/>
                <w:sz w:val="22"/>
                <w:szCs w:val="22"/>
              </w:rPr>
            </w:pPr>
            <w:r>
              <w:rPr>
                <w:rFonts w:ascii="Arial" w:hAnsi="Arial" w:cs="Arial"/>
                <w:b/>
                <w:bCs/>
                <w:sz w:val="22"/>
                <w:szCs w:val="22"/>
              </w:rPr>
              <w:t xml:space="preserve">               </w:t>
            </w:r>
            <w:r w:rsidR="008D4C6E" w:rsidRPr="00D65759">
              <w:rPr>
                <w:rFonts w:ascii="Arial" w:hAnsi="Arial" w:cs="Arial"/>
                <w:b/>
                <w:bCs/>
                <w:sz w:val="22"/>
                <w:szCs w:val="22"/>
              </w:rPr>
              <w:t>Figure</w:t>
            </w:r>
            <w:r w:rsidR="008D4C6E">
              <w:rPr>
                <w:rFonts w:ascii="Arial" w:hAnsi="Arial" w:cs="Arial"/>
                <w:b/>
                <w:bCs/>
                <w:sz w:val="22"/>
                <w:szCs w:val="22"/>
              </w:rPr>
              <w:t xml:space="preserve">2 </w:t>
            </w:r>
            <w:r w:rsidR="008D4C6E" w:rsidRPr="00D65759">
              <w:rPr>
                <w:rFonts w:ascii="Arial" w:hAnsi="Arial" w:cs="Arial"/>
                <w:b/>
                <w:bCs/>
                <w:sz w:val="22"/>
                <w:szCs w:val="22"/>
              </w:rPr>
              <w:t xml:space="preserve">: Percentage of </w:t>
            </w:r>
            <w:r w:rsidR="008D4C6E">
              <w:rPr>
                <w:rFonts w:ascii="Arial" w:hAnsi="Arial" w:cs="Arial"/>
                <w:b/>
                <w:bCs/>
                <w:sz w:val="22"/>
                <w:szCs w:val="22"/>
              </w:rPr>
              <w:t>Institutions</w:t>
            </w:r>
            <w:r w:rsidR="008D4C6E" w:rsidRPr="00D65759">
              <w:rPr>
                <w:rFonts w:ascii="Arial" w:hAnsi="Arial" w:cs="Arial"/>
                <w:b/>
                <w:bCs/>
                <w:sz w:val="22"/>
                <w:szCs w:val="22"/>
              </w:rPr>
              <w:t xml:space="preserve"> Facing Closure due to the Government Procedures</w:t>
            </w:r>
            <w:r w:rsidR="008D4C6E">
              <w:rPr>
                <w:rFonts w:ascii="Arial" w:hAnsi="Arial" w:cs="Arial" w:hint="cs"/>
                <w:b/>
                <w:bCs/>
                <w:sz w:val="22"/>
                <w:szCs w:val="22"/>
                <w:rtl/>
              </w:rPr>
              <w:t xml:space="preserve"> </w:t>
            </w:r>
            <w:r w:rsidR="008D4C6E">
              <w:rPr>
                <w:rFonts w:ascii="Arial" w:hAnsi="Arial" w:cs="Arial"/>
                <w:b/>
                <w:bCs/>
                <w:sz w:val="22"/>
                <w:szCs w:val="22"/>
              </w:rPr>
              <w:t xml:space="preserve"> </w:t>
            </w:r>
            <w:r w:rsidRPr="003024FE">
              <w:rPr>
                <w:rFonts w:ascii="Arial" w:hAnsi="Arial" w:cs="Arial"/>
                <w:b/>
                <w:bCs/>
                <w:sz w:val="22"/>
                <w:szCs w:val="22"/>
              </w:rPr>
              <w:t>through (5/3-31/5/2020)</w:t>
            </w:r>
            <w:r>
              <w:rPr>
                <w:rFonts w:ascii="Arial" w:hAnsi="Arial" w:cs="Arial"/>
                <w:b/>
                <w:bCs/>
                <w:sz w:val="22"/>
                <w:szCs w:val="22"/>
              </w:rPr>
              <w:t xml:space="preserve"> </w:t>
            </w:r>
            <w:r w:rsidR="008D4C6E">
              <w:rPr>
                <w:rFonts w:ascii="Arial" w:hAnsi="Arial" w:cs="Arial"/>
                <w:b/>
                <w:bCs/>
                <w:sz w:val="22"/>
                <w:szCs w:val="22"/>
              </w:rPr>
              <w:t xml:space="preserve">by </w:t>
            </w:r>
            <w:r w:rsidR="00DE3DF8">
              <w:rPr>
                <w:rFonts w:ascii="Arial" w:hAnsi="Arial" w:cs="Arial"/>
                <w:b/>
                <w:bCs/>
                <w:sz w:val="22"/>
                <w:szCs w:val="22"/>
              </w:rPr>
              <w:t xml:space="preserve">Region and </w:t>
            </w:r>
            <w:r w:rsidR="008D4C6E">
              <w:rPr>
                <w:rFonts w:ascii="Arial" w:hAnsi="Arial" w:cs="Arial"/>
                <w:b/>
                <w:bCs/>
                <w:sz w:val="22"/>
                <w:szCs w:val="22"/>
              </w:rPr>
              <w:t>Institution Size</w:t>
            </w:r>
          </w:p>
          <w:p w14:paraId="79025444" w14:textId="77777777" w:rsidR="003024FE" w:rsidRPr="003024FE" w:rsidRDefault="003024FE" w:rsidP="003024FE">
            <w:pPr>
              <w:pStyle w:val="BlockText"/>
              <w:tabs>
                <w:tab w:val="right" w:pos="-142"/>
                <w:tab w:val="right" w:pos="1029"/>
              </w:tabs>
              <w:ind w:left="-142" w:right="320"/>
              <w:jc w:val="center"/>
              <w:rPr>
                <w:rFonts w:ascii="Arial" w:hAnsi="Arial" w:cs="Arial"/>
                <w:b/>
                <w:bCs/>
                <w:sz w:val="8"/>
                <w:szCs w:val="8"/>
              </w:rPr>
            </w:pPr>
          </w:p>
          <w:p w14:paraId="13C6D78C" w14:textId="0A2CFB32" w:rsidR="00D30D34" w:rsidRPr="00D30D34" w:rsidRDefault="00D30D34" w:rsidP="00B2586C">
            <w:pPr>
              <w:autoSpaceDE/>
              <w:autoSpaceDN/>
              <w:jc w:val="center"/>
              <w:rPr>
                <w:rFonts w:cs="Simplified Arabic"/>
                <w:b/>
                <w:bCs/>
                <w:color w:val="000000" w:themeColor="text1"/>
                <w:sz w:val="22"/>
                <w:szCs w:val="22"/>
                <w:rtl/>
                <w:lang w:eastAsia="en-US"/>
              </w:rPr>
            </w:pPr>
            <w:r w:rsidRPr="00D30D34">
              <w:rPr>
                <w:noProof/>
                <w:lang w:eastAsia="en-US"/>
              </w:rPr>
              <w:drawing>
                <wp:inline distT="0" distB="0" distL="0" distR="0" wp14:anchorId="5877000E" wp14:editId="57A798EB">
                  <wp:extent cx="6048375" cy="2269490"/>
                  <wp:effectExtent l="0" t="0" r="9525" b="16510"/>
                  <wp:docPr id="15" name="Chart 15">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E3FB6ED" w14:textId="58715986" w:rsidR="0046246F" w:rsidRPr="00BC5CCC" w:rsidRDefault="0046246F" w:rsidP="00CA299E">
            <w:pPr>
              <w:pStyle w:val="BlockText"/>
              <w:tabs>
                <w:tab w:val="right" w:pos="426"/>
                <w:tab w:val="right" w:pos="604"/>
              </w:tabs>
              <w:autoSpaceDE/>
              <w:autoSpaceDN/>
              <w:ind w:left="604" w:right="0"/>
              <w:rPr>
                <w:sz w:val="24"/>
                <w:szCs w:val="24"/>
                <w:rtl/>
              </w:rPr>
            </w:pPr>
            <w:r w:rsidRPr="00BC5CCC">
              <w:rPr>
                <w:sz w:val="24"/>
                <w:szCs w:val="24"/>
              </w:rPr>
              <w:lastRenderedPageBreak/>
              <w:t xml:space="preserve">The institutions </w:t>
            </w:r>
            <w:r w:rsidR="00190752">
              <w:rPr>
                <w:sz w:val="24"/>
                <w:szCs w:val="24"/>
              </w:rPr>
              <w:t>operating in</w:t>
            </w:r>
            <w:r w:rsidR="00190752" w:rsidRPr="00BC5CCC">
              <w:rPr>
                <w:sz w:val="24"/>
                <w:szCs w:val="24"/>
              </w:rPr>
              <w:t xml:space="preserve"> </w:t>
            </w:r>
            <w:r w:rsidRPr="00BC5CCC">
              <w:rPr>
                <w:sz w:val="24"/>
                <w:szCs w:val="24"/>
              </w:rPr>
              <w:t xml:space="preserve">financial and insurance activities were at the forefront of the institutions </w:t>
            </w:r>
            <w:r w:rsidR="00BC5CCC">
              <w:rPr>
                <w:sz w:val="24"/>
                <w:szCs w:val="24"/>
              </w:rPr>
              <w:t>that faced</w:t>
            </w:r>
            <w:r w:rsidRPr="00BC5CCC">
              <w:rPr>
                <w:sz w:val="24"/>
                <w:szCs w:val="24"/>
              </w:rPr>
              <w:t xml:space="preserve"> closure in the West Bank, at a </w:t>
            </w:r>
            <w:r w:rsidR="00EB36F6">
              <w:rPr>
                <w:sz w:val="24"/>
                <w:szCs w:val="24"/>
              </w:rPr>
              <w:t>percentage</w:t>
            </w:r>
            <w:r w:rsidR="00EB36F6" w:rsidRPr="00BC5CCC">
              <w:rPr>
                <w:sz w:val="24"/>
                <w:szCs w:val="24"/>
              </w:rPr>
              <w:t xml:space="preserve"> </w:t>
            </w:r>
            <w:r w:rsidRPr="00BC5CCC">
              <w:rPr>
                <w:sz w:val="24"/>
                <w:szCs w:val="24"/>
              </w:rPr>
              <w:t xml:space="preserve">of 99%, followed by institutions </w:t>
            </w:r>
            <w:r w:rsidR="00190752">
              <w:rPr>
                <w:sz w:val="24"/>
                <w:szCs w:val="24"/>
              </w:rPr>
              <w:t>operating in</w:t>
            </w:r>
            <w:r w:rsidR="00190752" w:rsidRPr="00BC5CCC">
              <w:rPr>
                <w:sz w:val="24"/>
                <w:szCs w:val="24"/>
              </w:rPr>
              <w:t xml:space="preserve"> </w:t>
            </w:r>
            <w:r w:rsidRPr="00BC5CCC">
              <w:rPr>
                <w:sz w:val="24"/>
                <w:szCs w:val="24"/>
              </w:rPr>
              <w:t xml:space="preserve">service activities with a </w:t>
            </w:r>
            <w:r w:rsidR="00EB36F6">
              <w:rPr>
                <w:sz w:val="24"/>
                <w:szCs w:val="24"/>
              </w:rPr>
              <w:t>percentage</w:t>
            </w:r>
            <w:r w:rsidR="00EB36F6" w:rsidRPr="00BC5CCC">
              <w:rPr>
                <w:sz w:val="24"/>
                <w:szCs w:val="24"/>
              </w:rPr>
              <w:t xml:space="preserve"> </w:t>
            </w:r>
            <w:r w:rsidRPr="00BC5CCC">
              <w:rPr>
                <w:sz w:val="24"/>
                <w:szCs w:val="24"/>
              </w:rPr>
              <w:t xml:space="preserve">of 95%. Whereas </w:t>
            </w:r>
            <w:r w:rsidR="00190752" w:rsidRPr="00BC5CCC">
              <w:rPr>
                <w:sz w:val="24"/>
                <w:szCs w:val="24"/>
              </w:rPr>
              <w:t>institutions</w:t>
            </w:r>
            <w:r w:rsidR="00190752">
              <w:rPr>
                <w:sz w:val="24"/>
                <w:szCs w:val="24"/>
              </w:rPr>
              <w:t xml:space="preserve"> working in</w:t>
            </w:r>
            <w:r w:rsidR="00190752" w:rsidRPr="00BC5CCC">
              <w:rPr>
                <w:sz w:val="24"/>
                <w:szCs w:val="24"/>
              </w:rPr>
              <w:t xml:space="preserve"> </w:t>
            </w:r>
            <w:r w:rsidRPr="00BC5CCC">
              <w:rPr>
                <w:sz w:val="24"/>
                <w:szCs w:val="24"/>
              </w:rPr>
              <w:t xml:space="preserve">construction activities </w:t>
            </w:r>
            <w:r w:rsidR="005076EA">
              <w:rPr>
                <w:sz w:val="24"/>
                <w:szCs w:val="24"/>
              </w:rPr>
              <w:t>were exposed to closure the least with a</w:t>
            </w:r>
            <w:r w:rsidRPr="00BC5CCC">
              <w:rPr>
                <w:sz w:val="24"/>
                <w:szCs w:val="24"/>
              </w:rPr>
              <w:t xml:space="preserve"> </w:t>
            </w:r>
            <w:r w:rsidR="005C5FC1">
              <w:rPr>
                <w:sz w:val="24"/>
                <w:szCs w:val="24"/>
              </w:rPr>
              <w:t>percentage</w:t>
            </w:r>
            <w:r w:rsidR="005C5FC1" w:rsidRPr="00BC5CCC">
              <w:rPr>
                <w:sz w:val="24"/>
                <w:szCs w:val="24"/>
              </w:rPr>
              <w:t xml:space="preserve"> </w:t>
            </w:r>
            <w:r w:rsidRPr="00BC5CCC">
              <w:rPr>
                <w:sz w:val="24"/>
                <w:szCs w:val="24"/>
              </w:rPr>
              <w:t xml:space="preserve">of 91%. In Gaza Strip, </w:t>
            </w:r>
            <w:r w:rsidR="005076EA" w:rsidRPr="00BC5CCC">
              <w:rPr>
                <w:sz w:val="24"/>
                <w:szCs w:val="24"/>
              </w:rPr>
              <w:t>institutions</w:t>
            </w:r>
            <w:r w:rsidR="005076EA">
              <w:rPr>
                <w:sz w:val="24"/>
                <w:szCs w:val="24"/>
              </w:rPr>
              <w:t xml:space="preserve"> operating in</w:t>
            </w:r>
            <w:r w:rsidR="005076EA" w:rsidRPr="00BC5CCC">
              <w:rPr>
                <w:sz w:val="24"/>
                <w:szCs w:val="24"/>
              </w:rPr>
              <w:t xml:space="preserve"> </w:t>
            </w:r>
            <w:r w:rsidRPr="00BC5CCC">
              <w:rPr>
                <w:sz w:val="24"/>
                <w:szCs w:val="24"/>
              </w:rPr>
              <w:t xml:space="preserve">service activities </w:t>
            </w:r>
            <w:r w:rsidR="004E2EF0">
              <w:rPr>
                <w:sz w:val="24"/>
                <w:szCs w:val="24"/>
              </w:rPr>
              <w:t>that faced closure</w:t>
            </w:r>
            <w:r w:rsidRPr="00BC5CCC">
              <w:rPr>
                <w:sz w:val="24"/>
                <w:szCs w:val="24"/>
              </w:rPr>
              <w:t xml:space="preserve">, at a </w:t>
            </w:r>
            <w:r w:rsidR="005C5FC1">
              <w:rPr>
                <w:sz w:val="24"/>
                <w:szCs w:val="24"/>
              </w:rPr>
              <w:t>percentage</w:t>
            </w:r>
            <w:r w:rsidR="005C5FC1" w:rsidRPr="00BC5CCC">
              <w:rPr>
                <w:sz w:val="24"/>
                <w:szCs w:val="24"/>
              </w:rPr>
              <w:t xml:space="preserve"> </w:t>
            </w:r>
            <w:r w:rsidRPr="00BC5CCC">
              <w:rPr>
                <w:sz w:val="24"/>
                <w:szCs w:val="24"/>
              </w:rPr>
              <w:t xml:space="preserve">of 48% of the </w:t>
            </w:r>
            <w:r w:rsidR="00EB1C6C" w:rsidRPr="00BC5CCC">
              <w:rPr>
                <w:sz w:val="24"/>
                <w:szCs w:val="24"/>
              </w:rPr>
              <w:t>institution</w:t>
            </w:r>
            <w:r w:rsidRPr="00BC5CCC">
              <w:rPr>
                <w:sz w:val="24"/>
                <w:szCs w:val="24"/>
              </w:rPr>
              <w:t>s</w:t>
            </w:r>
            <w:r w:rsidR="005076EA">
              <w:rPr>
                <w:sz w:val="24"/>
                <w:szCs w:val="24"/>
              </w:rPr>
              <w:t>;</w:t>
            </w:r>
            <w:r w:rsidR="005076EA" w:rsidRPr="00BC5CCC">
              <w:rPr>
                <w:sz w:val="24"/>
                <w:szCs w:val="24"/>
              </w:rPr>
              <w:t xml:space="preserve"> </w:t>
            </w:r>
            <w:r w:rsidR="005076EA">
              <w:rPr>
                <w:sz w:val="24"/>
                <w:szCs w:val="24"/>
              </w:rPr>
              <w:t>that</w:t>
            </w:r>
            <w:r w:rsidR="005076EA" w:rsidRPr="00BC5CCC">
              <w:rPr>
                <w:sz w:val="24"/>
                <w:szCs w:val="24"/>
              </w:rPr>
              <w:t xml:space="preserve"> </w:t>
            </w:r>
            <w:r w:rsidRPr="00BC5CCC">
              <w:rPr>
                <w:sz w:val="24"/>
                <w:szCs w:val="24"/>
              </w:rPr>
              <w:t>is the highest</w:t>
            </w:r>
            <w:r w:rsidR="005076EA">
              <w:rPr>
                <w:sz w:val="24"/>
                <w:szCs w:val="24"/>
              </w:rPr>
              <w:t xml:space="preserve"> percentage</w:t>
            </w:r>
            <w:r w:rsidRPr="00BC5CCC">
              <w:rPr>
                <w:sz w:val="24"/>
                <w:szCs w:val="24"/>
              </w:rPr>
              <w:t xml:space="preserve"> in Gaza Strip, while the institutions </w:t>
            </w:r>
            <w:r w:rsidR="005076EA">
              <w:rPr>
                <w:sz w:val="24"/>
                <w:szCs w:val="24"/>
              </w:rPr>
              <w:t>operating in</w:t>
            </w:r>
            <w:r w:rsidR="005076EA" w:rsidRPr="00BC5CCC">
              <w:rPr>
                <w:sz w:val="24"/>
                <w:szCs w:val="24"/>
              </w:rPr>
              <w:t xml:space="preserve"> </w:t>
            </w:r>
            <w:r w:rsidRPr="00BC5CCC">
              <w:rPr>
                <w:sz w:val="24"/>
                <w:szCs w:val="24"/>
              </w:rPr>
              <w:t xml:space="preserve">financial and insurance activities were </w:t>
            </w:r>
            <w:r w:rsidR="005076EA">
              <w:rPr>
                <w:sz w:val="24"/>
                <w:szCs w:val="24"/>
              </w:rPr>
              <w:t xml:space="preserve">exposed to closure the least with a </w:t>
            </w:r>
            <w:r w:rsidR="005C5FC1">
              <w:rPr>
                <w:sz w:val="24"/>
                <w:szCs w:val="24"/>
              </w:rPr>
              <w:t>percentage</w:t>
            </w:r>
            <w:r w:rsidRPr="00BC5CCC">
              <w:rPr>
                <w:sz w:val="24"/>
                <w:szCs w:val="24"/>
              </w:rPr>
              <w:t xml:space="preserve"> not exceeding 22%.</w:t>
            </w:r>
          </w:p>
          <w:p w14:paraId="0435BD9A" w14:textId="317EDFEF" w:rsidR="00DE3DF8" w:rsidRDefault="00DE3DF8" w:rsidP="00D30D34">
            <w:pPr>
              <w:autoSpaceDE/>
              <w:autoSpaceDN/>
              <w:jc w:val="center"/>
              <w:rPr>
                <w:rFonts w:cs="Simplified Arabic"/>
                <w:b/>
                <w:bCs/>
                <w:color w:val="000000" w:themeColor="text1"/>
                <w:sz w:val="22"/>
                <w:szCs w:val="22"/>
                <w:lang w:eastAsia="en-US"/>
              </w:rPr>
            </w:pPr>
          </w:p>
          <w:p w14:paraId="5A107B07" w14:textId="3BAC5AC1" w:rsidR="00825598" w:rsidRDefault="00825598" w:rsidP="00AC5306">
            <w:pPr>
              <w:autoSpaceDE/>
              <w:autoSpaceDN/>
              <w:rPr>
                <w:rFonts w:cs="Simplified Arabic"/>
                <w:b/>
                <w:bCs/>
                <w:color w:val="000000" w:themeColor="text1"/>
                <w:sz w:val="22"/>
                <w:szCs w:val="22"/>
                <w:lang w:eastAsia="en-US"/>
              </w:rPr>
            </w:pPr>
          </w:p>
          <w:p w14:paraId="41F98C95" w14:textId="0257A470" w:rsidR="00DE3DF8" w:rsidRDefault="00BC5CCC" w:rsidP="00BC5CCC">
            <w:pPr>
              <w:pStyle w:val="BlockText"/>
              <w:tabs>
                <w:tab w:val="right" w:pos="-142"/>
                <w:tab w:val="right" w:pos="426"/>
              </w:tabs>
              <w:ind w:left="0" w:right="320"/>
              <w:jc w:val="center"/>
              <w:rPr>
                <w:rFonts w:ascii="Arial" w:hAnsi="Arial" w:cs="Arial"/>
                <w:b/>
                <w:bCs/>
                <w:sz w:val="22"/>
                <w:szCs w:val="22"/>
                <w:rtl/>
              </w:rPr>
            </w:pPr>
            <w:r>
              <w:rPr>
                <w:rFonts w:ascii="Arial" w:hAnsi="Arial" w:cs="Arial"/>
                <w:b/>
                <w:bCs/>
                <w:sz w:val="22"/>
                <w:szCs w:val="22"/>
              </w:rPr>
              <w:t xml:space="preserve">        </w:t>
            </w:r>
            <w:r w:rsidR="00C73E4D">
              <w:rPr>
                <w:rFonts w:ascii="Arial" w:hAnsi="Arial" w:cs="Arial"/>
                <w:b/>
                <w:bCs/>
                <w:sz w:val="22"/>
                <w:szCs w:val="22"/>
              </w:rPr>
              <w:t xml:space="preserve">   </w:t>
            </w:r>
            <w:r w:rsidR="00DE3DF8" w:rsidRPr="00D65759">
              <w:rPr>
                <w:rFonts w:ascii="Arial" w:hAnsi="Arial" w:cs="Arial"/>
                <w:b/>
                <w:bCs/>
                <w:sz w:val="22"/>
                <w:szCs w:val="22"/>
              </w:rPr>
              <w:t>Figure</w:t>
            </w:r>
            <w:r w:rsidR="00FC5C7C">
              <w:rPr>
                <w:rFonts w:ascii="Arial" w:hAnsi="Arial" w:cs="Arial"/>
                <w:b/>
                <w:bCs/>
                <w:sz w:val="22"/>
                <w:szCs w:val="22"/>
              </w:rPr>
              <w:t>3</w:t>
            </w:r>
            <w:r w:rsidR="00DE3DF8">
              <w:rPr>
                <w:rFonts w:ascii="Arial" w:hAnsi="Arial" w:cs="Arial"/>
                <w:b/>
                <w:bCs/>
                <w:sz w:val="22"/>
                <w:szCs w:val="22"/>
              </w:rPr>
              <w:t xml:space="preserve"> </w:t>
            </w:r>
            <w:r w:rsidR="00DE3DF8" w:rsidRPr="00D65759">
              <w:rPr>
                <w:rFonts w:ascii="Arial" w:hAnsi="Arial" w:cs="Arial"/>
                <w:b/>
                <w:bCs/>
                <w:sz w:val="22"/>
                <w:szCs w:val="22"/>
              </w:rPr>
              <w:t xml:space="preserve">: Percentage of </w:t>
            </w:r>
            <w:r w:rsidR="00DE3DF8">
              <w:rPr>
                <w:rFonts w:ascii="Arial" w:hAnsi="Arial" w:cs="Arial"/>
                <w:b/>
                <w:bCs/>
                <w:sz w:val="22"/>
                <w:szCs w:val="22"/>
              </w:rPr>
              <w:t>Institutions</w:t>
            </w:r>
            <w:r w:rsidR="00DE3DF8" w:rsidRPr="00D65759">
              <w:rPr>
                <w:rFonts w:ascii="Arial" w:hAnsi="Arial" w:cs="Arial"/>
                <w:b/>
                <w:bCs/>
                <w:sz w:val="22"/>
                <w:szCs w:val="22"/>
              </w:rPr>
              <w:t xml:space="preserve"> Facing Closure due to the Government Procedures</w:t>
            </w:r>
            <w:r w:rsidR="00DE3DF8">
              <w:rPr>
                <w:rFonts w:ascii="Arial" w:hAnsi="Arial" w:cs="Arial" w:hint="cs"/>
                <w:b/>
                <w:bCs/>
                <w:sz w:val="22"/>
                <w:szCs w:val="22"/>
                <w:rtl/>
              </w:rPr>
              <w:t xml:space="preserve"> </w:t>
            </w:r>
            <w:r w:rsidR="00DE3DF8">
              <w:rPr>
                <w:rFonts w:ascii="Arial" w:hAnsi="Arial" w:cs="Arial"/>
                <w:b/>
                <w:bCs/>
                <w:sz w:val="22"/>
                <w:szCs w:val="22"/>
              </w:rPr>
              <w:t xml:space="preserve"> by Region and </w:t>
            </w:r>
            <w:r w:rsidR="00FD3A6F">
              <w:rPr>
                <w:rFonts w:ascii="Arial" w:hAnsi="Arial" w:cs="Arial"/>
                <w:b/>
                <w:bCs/>
                <w:sz w:val="22"/>
                <w:szCs w:val="22"/>
              </w:rPr>
              <w:t>Activity</w:t>
            </w:r>
          </w:p>
          <w:p w14:paraId="26B2E6E7" w14:textId="77777777" w:rsidR="00BC5CCC" w:rsidRPr="00BC5CCC" w:rsidRDefault="00BC5CCC" w:rsidP="00BC5CCC">
            <w:pPr>
              <w:pStyle w:val="BlockText"/>
              <w:tabs>
                <w:tab w:val="right" w:pos="-142"/>
                <w:tab w:val="right" w:pos="426"/>
              </w:tabs>
              <w:ind w:left="0" w:right="320"/>
              <w:rPr>
                <w:rFonts w:ascii="Arial" w:hAnsi="Arial" w:cs="Arial"/>
                <w:b/>
                <w:bCs/>
                <w:sz w:val="12"/>
                <w:szCs w:val="12"/>
                <w:rtl/>
              </w:rPr>
            </w:pPr>
          </w:p>
          <w:p w14:paraId="5A08DAB3" w14:textId="66C5811F" w:rsidR="00D30D34" w:rsidRDefault="00D30D34" w:rsidP="00D30D34">
            <w:pPr>
              <w:autoSpaceDE/>
              <w:autoSpaceDN/>
              <w:jc w:val="center"/>
              <w:rPr>
                <w:rFonts w:cs="Simplified Arabic"/>
                <w:sz w:val="24"/>
                <w:szCs w:val="24"/>
                <w:lang w:eastAsia="en-US"/>
              </w:rPr>
            </w:pPr>
            <w:r w:rsidRPr="00D30D34">
              <w:rPr>
                <w:noProof/>
                <w:lang w:eastAsia="en-US"/>
              </w:rPr>
              <w:drawing>
                <wp:inline distT="0" distB="0" distL="0" distR="0" wp14:anchorId="78B1377D" wp14:editId="7B304796">
                  <wp:extent cx="5943600" cy="2657475"/>
                  <wp:effectExtent l="0" t="0" r="0" b="9525"/>
                  <wp:docPr id="16" name="Chart 16">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C1B0029" w14:textId="0DED2151" w:rsidR="00AC5306" w:rsidRDefault="00AC5306" w:rsidP="00AC5306">
            <w:pPr>
              <w:autoSpaceDE/>
              <w:autoSpaceDN/>
              <w:bidi w:val="0"/>
              <w:rPr>
                <w:rFonts w:cs="Simplified Arabic"/>
                <w:b/>
                <w:bCs/>
                <w:sz w:val="24"/>
                <w:szCs w:val="24"/>
                <w:highlight w:val="green"/>
                <w:lang w:eastAsia="en-US"/>
              </w:rPr>
            </w:pPr>
          </w:p>
          <w:p w14:paraId="7F3E19A2" w14:textId="3B9DF014" w:rsidR="004B1076" w:rsidRPr="00C73E4D" w:rsidRDefault="004B1076" w:rsidP="005166E5">
            <w:pPr>
              <w:pStyle w:val="BlockText"/>
              <w:tabs>
                <w:tab w:val="right" w:pos="426"/>
                <w:tab w:val="right" w:pos="604"/>
              </w:tabs>
              <w:autoSpaceDE/>
              <w:autoSpaceDN/>
              <w:ind w:left="604" w:right="0"/>
              <w:rPr>
                <w:sz w:val="24"/>
                <w:szCs w:val="24"/>
                <w:rtl/>
              </w:rPr>
            </w:pPr>
            <w:r w:rsidRPr="00C73E4D">
              <w:rPr>
                <w:sz w:val="24"/>
                <w:szCs w:val="24"/>
              </w:rPr>
              <w:t>The percentage of the closure days during the period (5/3 -31/5/2020) (88 working days) was (</w:t>
            </w:r>
            <w:r w:rsidRPr="00C73E4D">
              <w:rPr>
                <w:rFonts w:hint="cs"/>
                <w:sz w:val="24"/>
                <w:szCs w:val="24"/>
                <w:rtl/>
              </w:rPr>
              <w:t>50</w:t>
            </w:r>
            <w:r w:rsidRPr="00C73E4D">
              <w:rPr>
                <w:sz w:val="24"/>
                <w:szCs w:val="24"/>
              </w:rPr>
              <w:t>%) in Palestine</w:t>
            </w:r>
            <w:r w:rsidR="005076EA">
              <w:rPr>
                <w:sz w:val="24"/>
                <w:szCs w:val="24"/>
              </w:rPr>
              <w:t xml:space="preserve">. </w:t>
            </w:r>
            <w:r w:rsidR="005076EA" w:rsidRPr="00CA299E">
              <w:rPr>
                <w:sz w:val="24"/>
                <w:szCs w:val="24"/>
              </w:rPr>
              <w:t xml:space="preserve">The </w:t>
            </w:r>
            <w:r w:rsidRPr="00CA299E">
              <w:rPr>
                <w:sz w:val="24"/>
                <w:szCs w:val="24"/>
              </w:rPr>
              <w:t xml:space="preserve">percentage of closure days in the West Bank </w:t>
            </w:r>
            <w:r w:rsidR="00EB1C6C" w:rsidRPr="00CA299E">
              <w:rPr>
                <w:sz w:val="24"/>
                <w:szCs w:val="24"/>
              </w:rPr>
              <w:t>reached 64% for small institution</w:t>
            </w:r>
            <w:r w:rsidRPr="00CA299E">
              <w:rPr>
                <w:sz w:val="24"/>
                <w:szCs w:val="24"/>
              </w:rPr>
              <w:t>s</w:t>
            </w:r>
            <w:r w:rsidRPr="00C73E4D">
              <w:rPr>
                <w:sz w:val="24"/>
                <w:szCs w:val="24"/>
              </w:rPr>
              <w:t xml:space="preserve">, </w:t>
            </w:r>
            <w:r w:rsidRPr="00CA299E">
              <w:rPr>
                <w:sz w:val="24"/>
                <w:szCs w:val="24"/>
              </w:rPr>
              <w:t xml:space="preserve">61% for medium </w:t>
            </w:r>
            <w:r w:rsidR="00EB1C6C" w:rsidRPr="00CA299E">
              <w:rPr>
                <w:sz w:val="24"/>
                <w:szCs w:val="24"/>
              </w:rPr>
              <w:t>institution</w:t>
            </w:r>
            <w:r w:rsidRPr="00CA299E">
              <w:rPr>
                <w:sz w:val="24"/>
                <w:szCs w:val="24"/>
              </w:rPr>
              <w:t xml:space="preserve">s and 57% for large </w:t>
            </w:r>
            <w:r w:rsidR="00EB1C6C" w:rsidRPr="00CA299E">
              <w:rPr>
                <w:sz w:val="24"/>
                <w:szCs w:val="24"/>
              </w:rPr>
              <w:t>institutions</w:t>
            </w:r>
            <w:r w:rsidR="005076EA" w:rsidRPr="00CA299E">
              <w:rPr>
                <w:sz w:val="24"/>
                <w:szCs w:val="24"/>
              </w:rPr>
              <w:t xml:space="preserve">. While </w:t>
            </w:r>
            <w:r w:rsidR="00B03C63" w:rsidRPr="00CA299E">
              <w:rPr>
                <w:sz w:val="24"/>
                <w:szCs w:val="24"/>
              </w:rPr>
              <w:t>t</w:t>
            </w:r>
            <w:r w:rsidRPr="00CA299E">
              <w:rPr>
                <w:sz w:val="24"/>
                <w:szCs w:val="24"/>
              </w:rPr>
              <w:t xml:space="preserve">he percentage of closure days in Gaza Strip </w:t>
            </w:r>
            <w:r w:rsidR="00B03C63" w:rsidRPr="00CA299E">
              <w:rPr>
                <w:sz w:val="24"/>
                <w:szCs w:val="24"/>
              </w:rPr>
              <w:t>reached</w:t>
            </w:r>
            <w:r w:rsidRPr="00CA299E">
              <w:rPr>
                <w:sz w:val="24"/>
                <w:szCs w:val="24"/>
              </w:rPr>
              <w:t xml:space="preserve"> 24% for small </w:t>
            </w:r>
            <w:r w:rsidR="00EB1C6C" w:rsidRPr="00CA299E">
              <w:rPr>
                <w:sz w:val="24"/>
                <w:szCs w:val="24"/>
              </w:rPr>
              <w:t>institutions</w:t>
            </w:r>
            <w:r w:rsidRPr="00CA299E">
              <w:rPr>
                <w:sz w:val="24"/>
                <w:szCs w:val="24"/>
              </w:rPr>
              <w:t xml:space="preserve">, 25% for medium </w:t>
            </w:r>
            <w:r w:rsidR="00EB1C6C" w:rsidRPr="00CA299E">
              <w:rPr>
                <w:sz w:val="24"/>
                <w:szCs w:val="24"/>
              </w:rPr>
              <w:t>institutions</w:t>
            </w:r>
            <w:r w:rsidRPr="00CA299E">
              <w:rPr>
                <w:sz w:val="24"/>
                <w:szCs w:val="24"/>
              </w:rPr>
              <w:t xml:space="preserve"> and 21% for large </w:t>
            </w:r>
            <w:r w:rsidR="00EB1C6C" w:rsidRPr="00CA299E">
              <w:rPr>
                <w:sz w:val="24"/>
                <w:szCs w:val="24"/>
              </w:rPr>
              <w:t>institutions</w:t>
            </w:r>
            <w:r w:rsidRPr="00CA299E">
              <w:rPr>
                <w:sz w:val="24"/>
                <w:szCs w:val="24"/>
              </w:rPr>
              <w:t>.</w:t>
            </w:r>
          </w:p>
          <w:p w14:paraId="12D293EE" w14:textId="77777777" w:rsidR="004B1076" w:rsidRPr="00D30D34" w:rsidRDefault="004B1076" w:rsidP="004B1076">
            <w:pPr>
              <w:autoSpaceDE/>
              <w:autoSpaceDN/>
              <w:bidi w:val="0"/>
              <w:rPr>
                <w:rFonts w:cs="Simplified Arabic"/>
                <w:sz w:val="24"/>
                <w:szCs w:val="24"/>
                <w:rtl/>
                <w:lang w:eastAsia="en-US"/>
              </w:rPr>
            </w:pPr>
          </w:p>
          <w:tbl>
            <w:tblPr>
              <w:tblStyle w:val="TableGrid"/>
              <w:tblW w:w="9346" w:type="dxa"/>
              <w:jc w:val="center"/>
              <w:tblLook w:val="0000" w:firstRow="0" w:lastRow="0" w:firstColumn="0" w:lastColumn="0" w:noHBand="0" w:noVBand="0"/>
            </w:tblPr>
            <w:tblGrid>
              <w:gridCol w:w="9516"/>
            </w:tblGrid>
            <w:tr w:rsidR="00D30D34" w:rsidRPr="00D30D34" w14:paraId="08158F30" w14:textId="77777777" w:rsidTr="002D5796">
              <w:trPr>
                <w:trHeight w:val="293"/>
                <w:jc w:val="center"/>
              </w:trPr>
              <w:tc>
                <w:tcPr>
                  <w:tcW w:w="9346" w:type="dxa"/>
                  <w:tcBorders>
                    <w:top w:val="nil"/>
                    <w:left w:val="nil"/>
                    <w:bottom w:val="nil"/>
                    <w:right w:val="nil"/>
                  </w:tcBorders>
                </w:tcPr>
                <w:p w14:paraId="7961D2B1" w14:textId="6863A2B4" w:rsidR="00D30D34" w:rsidRDefault="00575BE8" w:rsidP="00C73E4D">
                  <w:pPr>
                    <w:autoSpaceDE/>
                    <w:autoSpaceDN/>
                    <w:jc w:val="center"/>
                    <w:rPr>
                      <w:rFonts w:ascii="Arial" w:hAnsi="Arial" w:cs="Arial"/>
                      <w:b/>
                      <w:bCs/>
                      <w:sz w:val="22"/>
                      <w:szCs w:val="22"/>
                    </w:rPr>
                  </w:pPr>
                  <w:r w:rsidRPr="00D65759">
                    <w:rPr>
                      <w:rFonts w:ascii="Arial" w:hAnsi="Arial" w:cs="Arial"/>
                      <w:b/>
                      <w:bCs/>
                      <w:sz w:val="22"/>
                      <w:szCs w:val="22"/>
                    </w:rPr>
                    <w:t>Figure</w:t>
                  </w:r>
                  <w:r w:rsidR="002D5796">
                    <w:rPr>
                      <w:rFonts w:ascii="Arial" w:hAnsi="Arial" w:cs="Arial"/>
                      <w:b/>
                      <w:bCs/>
                      <w:sz w:val="22"/>
                      <w:szCs w:val="22"/>
                    </w:rPr>
                    <w:t>4</w:t>
                  </w:r>
                  <w:r>
                    <w:rPr>
                      <w:rFonts w:ascii="Arial" w:hAnsi="Arial" w:cs="Arial"/>
                      <w:b/>
                      <w:bCs/>
                      <w:sz w:val="22"/>
                      <w:szCs w:val="22"/>
                    </w:rPr>
                    <w:t xml:space="preserve"> </w:t>
                  </w:r>
                  <w:r w:rsidRPr="00D65759">
                    <w:rPr>
                      <w:rFonts w:ascii="Arial" w:hAnsi="Arial" w:cs="Arial"/>
                      <w:b/>
                      <w:bCs/>
                      <w:sz w:val="22"/>
                      <w:szCs w:val="22"/>
                    </w:rPr>
                    <w:t>: Percentage of</w:t>
                  </w:r>
                  <w:r>
                    <w:rPr>
                      <w:rFonts w:ascii="Arial" w:hAnsi="Arial" w:cs="Arial"/>
                      <w:b/>
                      <w:bCs/>
                      <w:sz w:val="22"/>
                      <w:szCs w:val="22"/>
                    </w:rPr>
                    <w:t xml:space="preserve"> closure days through (5/3- 3/5/2020) (88 days) </w:t>
                  </w:r>
                  <w:r w:rsidR="002D5796">
                    <w:rPr>
                      <w:rFonts w:ascii="Arial" w:hAnsi="Arial" w:cs="Arial"/>
                      <w:b/>
                      <w:bCs/>
                      <w:sz w:val="22"/>
                      <w:szCs w:val="22"/>
                    </w:rPr>
                    <w:t>by Region and Institution Size</w:t>
                  </w:r>
                </w:p>
                <w:p w14:paraId="5165C355" w14:textId="77777777" w:rsidR="00C73E4D" w:rsidRPr="00C73E4D" w:rsidRDefault="00C73E4D" w:rsidP="00C73E4D">
                  <w:pPr>
                    <w:autoSpaceDE/>
                    <w:autoSpaceDN/>
                    <w:jc w:val="center"/>
                    <w:rPr>
                      <w:rFonts w:cs="Simplified Arabic"/>
                      <w:b/>
                      <w:bCs/>
                      <w:color w:val="000000" w:themeColor="text1"/>
                      <w:sz w:val="8"/>
                      <w:szCs w:val="8"/>
                      <w:rtl/>
                      <w:lang w:eastAsia="en-US"/>
                    </w:rPr>
                  </w:pPr>
                </w:p>
                <w:p w14:paraId="38DCC244" w14:textId="77777777" w:rsidR="00D30D34" w:rsidRPr="00D30D34" w:rsidRDefault="00D30D34" w:rsidP="00D30D34">
                  <w:pPr>
                    <w:autoSpaceDE/>
                    <w:autoSpaceDN/>
                    <w:jc w:val="center"/>
                    <w:rPr>
                      <w:rFonts w:cs="Simplified Arabic"/>
                      <w:b/>
                      <w:bCs/>
                      <w:color w:val="000000" w:themeColor="text1"/>
                      <w:sz w:val="22"/>
                      <w:szCs w:val="22"/>
                      <w:lang w:eastAsia="en-US"/>
                    </w:rPr>
                  </w:pPr>
                  <w:r w:rsidRPr="00D30D34">
                    <w:rPr>
                      <w:noProof/>
                      <w:lang w:eastAsia="en-US"/>
                    </w:rPr>
                    <w:drawing>
                      <wp:inline distT="0" distB="0" distL="0" distR="0" wp14:anchorId="4DD32F48" wp14:editId="4EB643DA">
                        <wp:extent cx="5905500" cy="2266950"/>
                        <wp:effectExtent l="0" t="0" r="0" b="0"/>
                        <wp:docPr id="17" name="Chart 17">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14:paraId="3E22C7CE" w14:textId="18A94527" w:rsidR="00D30D34" w:rsidRDefault="00D30D34" w:rsidP="00B714C8">
            <w:pPr>
              <w:tabs>
                <w:tab w:val="left" w:pos="-1"/>
              </w:tabs>
              <w:autoSpaceDE/>
              <w:autoSpaceDN/>
              <w:bidi w:val="0"/>
              <w:jc w:val="lowKashida"/>
              <w:rPr>
                <w:rFonts w:cs="Simplified Arabic"/>
                <w:b/>
                <w:bCs/>
                <w:sz w:val="24"/>
                <w:szCs w:val="24"/>
                <w:lang w:eastAsia="en-US"/>
              </w:rPr>
            </w:pPr>
          </w:p>
          <w:p w14:paraId="39FF766A" w14:textId="202DCFFC" w:rsidR="00AC5306" w:rsidRDefault="00AC5306" w:rsidP="00AC5306">
            <w:pPr>
              <w:tabs>
                <w:tab w:val="left" w:pos="-1"/>
              </w:tabs>
              <w:autoSpaceDE/>
              <w:autoSpaceDN/>
              <w:bidi w:val="0"/>
              <w:jc w:val="lowKashida"/>
              <w:rPr>
                <w:rFonts w:cs="Simplified Arabic"/>
                <w:b/>
                <w:bCs/>
                <w:sz w:val="24"/>
                <w:szCs w:val="24"/>
                <w:highlight w:val="green"/>
                <w:lang w:eastAsia="en-US"/>
              </w:rPr>
            </w:pPr>
          </w:p>
          <w:p w14:paraId="77874F78" w14:textId="2AC8ACEB" w:rsidR="00B714C8" w:rsidRPr="00C73E4D" w:rsidRDefault="00B714C8" w:rsidP="00CA299E">
            <w:pPr>
              <w:pStyle w:val="BlockText"/>
              <w:tabs>
                <w:tab w:val="right" w:pos="-142"/>
                <w:tab w:val="right" w:pos="426"/>
              </w:tabs>
              <w:autoSpaceDE/>
              <w:autoSpaceDN/>
              <w:ind w:left="746" w:right="0"/>
              <w:rPr>
                <w:sz w:val="24"/>
                <w:szCs w:val="24"/>
              </w:rPr>
            </w:pPr>
            <w:r w:rsidRPr="00C73E4D">
              <w:rPr>
                <w:sz w:val="24"/>
                <w:szCs w:val="24"/>
              </w:rPr>
              <w:lastRenderedPageBreak/>
              <w:t>As for eco</w:t>
            </w:r>
            <w:r w:rsidR="003A04A0" w:rsidRPr="00C73E4D">
              <w:rPr>
                <w:sz w:val="24"/>
                <w:szCs w:val="24"/>
              </w:rPr>
              <w:t>nomic activities, the</w:t>
            </w:r>
            <w:r w:rsidRPr="00C73E4D">
              <w:rPr>
                <w:sz w:val="24"/>
                <w:szCs w:val="24"/>
              </w:rPr>
              <w:t xml:space="preserve"> </w:t>
            </w:r>
            <w:r w:rsidR="003A04A0" w:rsidRPr="00C73E4D">
              <w:rPr>
                <w:sz w:val="24"/>
                <w:szCs w:val="24"/>
              </w:rPr>
              <w:t xml:space="preserve">percentage of the closure days </w:t>
            </w:r>
            <w:r w:rsidRPr="00C73E4D">
              <w:rPr>
                <w:sz w:val="24"/>
                <w:szCs w:val="24"/>
              </w:rPr>
              <w:t xml:space="preserve">in the West Bank for services activity reached 78% and </w:t>
            </w:r>
            <w:r w:rsidR="008B1ABB">
              <w:rPr>
                <w:sz w:val="24"/>
                <w:szCs w:val="24"/>
              </w:rPr>
              <w:t xml:space="preserve">it reached </w:t>
            </w:r>
            <w:r w:rsidR="008B1ABB" w:rsidRPr="00C73E4D">
              <w:rPr>
                <w:sz w:val="24"/>
                <w:szCs w:val="24"/>
              </w:rPr>
              <w:t>72%</w:t>
            </w:r>
            <w:r w:rsidRPr="00C73E4D">
              <w:rPr>
                <w:sz w:val="24"/>
                <w:szCs w:val="24"/>
              </w:rPr>
              <w:t xml:space="preserve">for transport and storage activities, while the percentage of </w:t>
            </w:r>
            <w:r w:rsidR="008B1ABB">
              <w:rPr>
                <w:sz w:val="24"/>
                <w:szCs w:val="24"/>
              </w:rPr>
              <w:t>closure</w:t>
            </w:r>
            <w:r w:rsidR="008B1ABB" w:rsidRPr="00C73E4D">
              <w:rPr>
                <w:sz w:val="24"/>
                <w:szCs w:val="24"/>
              </w:rPr>
              <w:t xml:space="preserve"> </w:t>
            </w:r>
            <w:r w:rsidRPr="00C73E4D">
              <w:rPr>
                <w:sz w:val="24"/>
                <w:szCs w:val="24"/>
              </w:rPr>
              <w:t>days for trade,</w:t>
            </w:r>
            <w:r w:rsidR="008B1ABB">
              <w:rPr>
                <w:sz w:val="24"/>
                <w:szCs w:val="24"/>
              </w:rPr>
              <w:t xml:space="preserve"> and</w:t>
            </w:r>
            <w:r w:rsidRPr="00C73E4D">
              <w:rPr>
                <w:sz w:val="24"/>
                <w:szCs w:val="24"/>
              </w:rPr>
              <w:t xml:space="preserve"> financial and insurance activities reached 55% and 52%, respectively. As for Gaza Strip, the percentage of </w:t>
            </w:r>
            <w:r w:rsidR="008B1ABB" w:rsidRPr="00C73E4D">
              <w:rPr>
                <w:sz w:val="24"/>
                <w:szCs w:val="24"/>
              </w:rPr>
              <w:t xml:space="preserve">closure </w:t>
            </w:r>
            <w:r w:rsidRPr="00C73E4D">
              <w:rPr>
                <w:sz w:val="24"/>
                <w:szCs w:val="24"/>
              </w:rPr>
              <w:t>days for</w:t>
            </w:r>
            <w:r w:rsidR="008B1ABB">
              <w:rPr>
                <w:sz w:val="24"/>
                <w:szCs w:val="24"/>
              </w:rPr>
              <w:t xml:space="preserve"> services</w:t>
            </w:r>
            <w:r w:rsidRPr="00C73E4D">
              <w:rPr>
                <w:sz w:val="24"/>
                <w:szCs w:val="24"/>
              </w:rPr>
              <w:t xml:space="preserve"> activity reached 40% and </w:t>
            </w:r>
            <w:r w:rsidR="008B1ABB">
              <w:rPr>
                <w:sz w:val="24"/>
                <w:szCs w:val="24"/>
              </w:rPr>
              <w:t xml:space="preserve">39% for </w:t>
            </w:r>
            <w:r w:rsidRPr="00C73E4D">
              <w:rPr>
                <w:sz w:val="24"/>
                <w:szCs w:val="24"/>
              </w:rPr>
              <w:t>construction</w:t>
            </w:r>
            <w:r w:rsidR="005C5FC1">
              <w:rPr>
                <w:sz w:val="24"/>
                <w:szCs w:val="24"/>
              </w:rPr>
              <w:t>s</w:t>
            </w:r>
            <w:r w:rsidRPr="00C73E4D">
              <w:rPr>
                <w:sz w:val="24"/>
                <w:szCs w:val="24"/>
              </w:rPr>
              <w:t xml:space="preserve"> activity, while the percentage</w:t>
            </w:r>
            <w:r w:rsidR="00E92E11" w:rsidRPr="00C73E4D">
              <w:rPr>
                <w:sz w:val="24"/>
                <w:szCs w:val="24"/>
              </w:rPr>
              <w:t xml:space="preserve"> of </w:t>
            </w:r>
            <w:r w:rsidR="008B1ABB">
              <w:rPr>
                <w:sz w:val="24"/>
                <w:szCs w:val="24"/>
              </w:rPr>
              <w:t>closure</w:t>
            </w:r>
            <w:r w:rsidR="008B1ABB" w:rsidRPr="00C73E4D">
              <w:rPr>
                <w:sz w:val="24"/>
                <w:szCs w:val="24"/>
              </w:rPr>
              <w:t xml:space="preserve"> </w:t>
            </w:r>
            <w:r w:rsidR="00E92E11" w:rsidRPr="00C73E4D">
              <w:rPr>
                <w:sz w:val="24"/>
                <w:szCs w:val="24"/>
              </w:rPr>
              <w:t xml:space="preserve">days for transport and </w:t>
            </w:r>
            <w:r w:rsidRPr="00C73E4D">
              <w:rPr>
                <w:sz w:val="24"/>
                <w:szCs w:val="24"/>
              </w:rPr>
              <w:t>storage,</w:t>
            </w:r>
            <w:r w:rsidR="008B1ABB">
              <w:rPr>
                <w:sz w:val="24"/>
                <w:szCs w:val="24"/>
              </w:rPr>
              <w:t xml:space="preserve"> and</w:t>
            </w:r>
            <w:r w:rsidRPr="00C73E4D">
              <w:rPr>
                <w:sz w:val="24"/>
                <w:szCs w:val="24"/>
              </w:rPr>
              <w:t xml:space="preserve"> financial and insurance activities reached 9% and 6%, respectively (</w:t>
            </w:r>
            <w:r w:rsidR="008B1ABB">
              <w:rPr>
                <w:sz w:val="24"/>
                <w:szCs w:val="24"/>
              </w:rPr>
              <w:t>S</w:t>
            </w:r>
            <w:r w:rsidR="008B1ABB" w:rsidRPr="00C73E4D">
              <w:rPr>
                <w:sz w:val="24"/>
                <w:szCs w:val="24"/>
              </w:rPr>
              <w:t xml:space="preserve">ee </w:t>
            </w:r>
            <w:r w:rsidRPr="00C73E4D">
              <w:rPr>
                <w:sz w:val="24"/>
                <w:szCs w:val="24"/>
              </w:rPr>
              <w:t>Table 1).</w:t>
            </w:r>
          </w:p>
          <w:p w14:paraId="15ABD0BD" w14:textId="77777777" w:rsidR="00AC5306" w:rsidRPr="00D30D34" w:rsidRDefault="00AC5306" w:rsidP="00AC5306">
            <w:pPr>
              <w:tabs>
                <w:tab w:val="left" w:pos="-1"/>
              </w:tabs>
              <w:autoSpaceDE/>
              <w:autoSpaceDN/>
              <w:bidi w:val="0"/>
              <w:jc w:val="lowKashida"/>
              <w:rPr>
                <w:rFonts w:cs="Simplified Arabic"/>
                <w:b/>
                <w:bCs/>
                <w:sz w:val="24"/>
                <w:szCs w:val="24"/>
                <w:rtl/>
                <w:lang w:eastAsia="en-US"/>
              </w:rPr>
            </w:pPr>
          </w:p>
          <w:p w14:paraId="6E50E793" w14:textId="6787076E" w:rsidR="00D30D34" w:rsidRDefault="00C73E4D" w:rsidP="00E17747">
            <w:pPr>
              <w:pStyle w:val="BlockText"/>
              <w:tabs>
                <w:tab w:val="right" w:pos="-142"/>
                <w:tab w:val="right" w:pos="426"/>
                <w:tab w:val="right" w:pos="840"/>
              </w:tabs>
              <w:ind w:left="-142" w:right="320"/>
              <w:jc w:val="center"/>
              <w:rPr>
                <w:rFonts w:ascii="Arial" w:hAnsi="Arial" w:cs="Arial"/>
                <w:b/>
                <w:bCs/>
                <w:sz w:val="22"/>
                <w:szCs w:val="22"/>
                <w:rtl/>
              </w:rPr>
            </w:pPr>
            <w:r>
              <w:rPr>
                <w:rFonts w:ascii="Arial" w:hAnsi="Arial" w:cs="Arial"/>
                <w:b/>
                <w:bCs/>
                <w:sz w:val="22"/>
                <w:szCs w:val="22"/>
              </w:rPr>
              <w:t xml:space="preserve">         </w:t>
            </w:r>
            <w:r w:rsidR="00E17747">
              <w:rPr>
                <w:rFonts w:ascii="Arial" w:hAnsi="Arial" w:cs="Arial"/>
                <w:b/>
                <w:bCs/>
                <w:sz w:val="22"/>
                <w:szCs w:val="22"/>
              </w:rPr>
              <w:t xml:space="preserve">     </w:t>
            </w:r>
            <w:r>
              <w:rPr>
                <w:rFonts w:ascii="Arial" w:hAnsi="Arial" w:cs="Arial"/>
                <w:b/>
                <w:bCs/>
                <w:sz w:val="22"/>
                <w:szCs w:val="22"/>
              </w:rPr>
              <w:t xml:space="preserve"> </w:t>
            </w:r>
            <w:r w:rsidR="002D5796" w:rsidRPr="00D65759">
              <w:rPr>
                <w:rFonts w:ascii="Arial" w:hAnsi="Arial" w:cs="Arial"/>
                <w:b/>
                <w:bCs/>
                <w:sz w:val="22"/>
                <w:szCs w:val="22"/>
              </w:rPr>
              <w:t>Figure</w:t>
            </w:r>
            <w:r w:rsidR="002D5796">
              <w:rPr>
                <w:rFonts w:ascii="Arial" w:hAnsi="Arial" w:cs="Arial"/>
                <w:b/>
                <w:bCs/>
                <w:sz w:val="22"/>
                <w:szCs w:val="22"/>
              </w:rPr>
              <w:t xml:space="preserve">5 </w:t>
            </w:r>
            <w:r w:rsidR="002D5796" w:rsidRPr="00D65759">
              <w:rPr>
                <w:rFonts w:ascii="Arial" w:hAnsi="Arial" w:cs="Arial"/>
                <w:b/>
                <w:bCs/>
                <w:sz w:val="22"/>
                <w:szCs w:val="22"/>
              </w:rPr>
              <w:t>: Percentage of</w:t>
            </w:r>
            <w:r w:rsidR="002D5796">
              <w:rPr>
                <w:rFonts w:ascii="Arial" w:hAnsi="Arial" w:cs="Arial"/>
                <w:b/>
                <w:bCs/>
                <w:sz w:val="22"/>
                <w:szCs w:val="22"/>
              </w:rPr>
              <w:t xml:space="preserve"> closure days through (5/3- 3/5/2020) (88 days) by Region and Activity</w:t>
            </w:r>
          </w:p>
          <w:p w14:paraId="21D66CD9" w14:textId="77777777" w:rsidR="00C73E4D" w:rsidRPr="00C73E4D" w:rsidRDefault="00C73E4D" w:rsidP="00C73E4D">
            <w:pPr>
              <w:autoSpaceDE/>
              <w:autoSpaceDN/>
              <w:jc w:val="center"/>
              <w:rPr>
                <w:rFonts w:ascii="Arial" w:hAnsi="Arial" w:cs="Arial"/>
                <w:b/>
                <w:bCs/>
                <w:sz w:val="10"/>
                <w:szCs w:val="10"/>
                <w:rtl/>
              </w:rPr>
            </w:pPr>
          </w:p>
          <w:p w14:paraId="1842DF23" w14:textId="7E42456C" w:rsidR="00D30D34" w:rsidRDefault="00D30D34" w:rsidP="00B2586C">
            <w:pPr>
              <w:tabs>
                <w:tab w:val="left" w:pos="-1"/>
              </w:tabs>
              <w:autoSpaceDE/>
              <w:autoSpaceDN/>
              <w:jc w:val="center"/>
              <w:rPr>
                <w:rFonts w:cs="Simplified Arabic"/>
                <w:b/>
                <w:bCs/>
                <w:sz w:val="24"/>
                <w:szCs w:val="24"/>
                <w:rtl/>
                <w:lang w:eastAsia="en-US"/>
              </w:rPr>
            </w:pPr>
            <w:r w:rsidRPr="00D30D34">
              <w:rPr>
                <w:noProof/>
                <w:lang w:eastAsia="en-US"/>
              </w:rPr>
              <w:drawing>
                <wp:inline distT="0" distB="0" distL="0" distR="0" wp14:anchorId="0A250A52" wp14:editId="2E46A31D">
                  <wp:extent cx="5572125" cy="2295525"/>
                  <wp:effectExtent l="0" t="0" r="9525" b="9525"/>
                  <wp:docPr id="18" name="Chart 18">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23AD245" w14:textId="2F2DB85A" w:rsidR="009A6A52" w:rsidRPr="00D65759" w:rsidRDefault="009A6A52" w:rsidP="0070595C">
            <w:pPr>
              <w:pStyle w:val="BlockText"/>
              <w:tabs>
                <w:tab w:val="right" w:pos="-142"/>
                <w:tab w:val="right" w:pos="426"/>
              </w:tabs>
              <w:ind w:left="0" w:right="320"/>
              <w:rPr>
                <w:rFonts w:ascii="Arial" w:hAnsi="Arial" w:cs="Arial"/>
                <w:b/>
                <w:bCs/>
                <w:sz w:val="22"/>
                <w:szCs w:val="22"/>
              </w:rPr>
            </w:pPr>
          </w:p>
          <w:p w14:paraId="6E6FC2DC" w14:textId="77777777" w:rsidR="002A1663" w:rsidRPr="00AD53C8" w:rsidRDefault="002A1663" w:rsidP="00315C32">
            <w:pPr>
              <w:tabs>
                <w:tab w:val="left" w:pos="6324"/>
              </w:tabs>
              <w:rPr>
                <w:sz w:val="6"/>
                <w:szCs w:val="8"/>
              </w:rPr>
            </w:pPr>
          </w:p>
        </w:tc>
      </w:tr>
    </w:tbl>
    <w:p w14:paraId="5F0BAF41" w14:textId="43DF73AE" w:rsidR="002A1663" w:rsidRPr="004C2525" w:rsidRDefault="00AF105E" w:rsidP="00D81C63">
      <w:pPr>
        <w:pStyle w:val="BlockText"/>
        <w:tabs>
          <w:tab w:val="right" w:pos="-142"/>
          <w:tab w:val="right" w:pos="426"/>
        </w:tabs>
        <w:autoSpaceDE/>
        <w:autoSpaceDN/>
        <w:ind w:left="0" w:right="-1"/>
        <w:rPr>
          <w:b/>
          <w:bCs/>
          <w:sz w:val="26"/>
          <w:szCs w:val="26"/>
        </w:rPr>
      </w:pPr>
      <w:r w:rsidRPr="0062420B">
        <w:rPr>
          <w:b/>
          <w:bCs/>
          <w:sz w:val="26"/>
          <w:szCs w:val="26"/>
          <w:rtl/>
        </w:rPr>
        <w:lastRenderedPageBreak/>
        <w:t>2</w:t>
      </w:r>
      <w:r w:rsidR="002A1663" w:rsidRPr="0062420B">
        <w:rPr>
          <w:b/>
          <w:bCs/>
          <w:sz w:val="26"/>
          <w:szCs w:val="26"/>
        </w:rPr>
        <w:t>.</w:t>
      </w:r>
      <w:r w:rsidR="00333C44" w:rsidRPr="0062420B">
        <w:rPr>
          <w:b/>
          <w:bCs/>
          <w:sz w:val="26"/>
          <w:szCs w:val="26"/>
        </w:rPr>
        <w:t>1.</w:t>
      </w:r>
      <w:r w:rsidR="002A1663" w:rsidRPr="0062420B">
        <w:rPr>
          <w:b/>
          <w:bCs/>
          <w:sz w:val="26"/>
          <w:szCs w:val="26"/>
        </w:rPr>
        <w:t>2 Demand Shocks:</w:t>
      </w:r>
      <w:r w:rsidR="002A1663" w:rsidRPr="004C2525">
        <w:rPr>
          <w:b/>
          <w:bCs/>
          <w:sz w:val="26"/>
          <w:szCs w:val="26"/>
        </w:rPr>
        <w:t xml:space="preserve"> </w:t>
      </w:r>
    </w:p>
    <w:p w14:paraId="466D7E79" w14:textId="2832F8B2" w:rsidR="003E0C5E" w:rsidRDefault="00566528" w:rsidP="00566528">
      <w:pPr>
        <w:pStyle w:val="BlockText"/>
        <w:tabs>
          <w:tab w:val="right" w:pos="-142"/>
          <w:tab w:val="right" w:pos="426"/>
        </w:tabs>
        <w:autoSpaceDE/>
        <w:autoSpaceDN/>
        <w:ind w:left="0" w:right="0"/>
        <w:rPr>
          <w:sz w:val="24"/>
          <w:szCs w:val="24"/>
        </w:rPr>
      </w:pPr>
      <w:r>
        <w:rPr>
          <w:sz w:val="24"/>
          <w:szCs w:val="24"/>
        </w:rPr>
        <w:t>94%</w:t>
      </w:r>
      <w:r w:rsidR="002A1663" w:rsidRPr="00333C44">
        <w:rPr>
          <w:sz w:val="24"/>
          <w:szCs w:val="24"/>
        </w:rPr>
        <w:t xml:space="preserve"> of the </w:t>
      </w:r>
      <w:r w:rsidR="00925C1A" w:rsidRPr="00333C44">
        <w:rPr>
          <w:sz w:val="24"/>
          <w:szCs w:val="24"/>
        </w:rPr>
        <w:t>institutions</w:t>
      </w:r>
      <w:r w:rsidR="002A1663" w:rsidRPr="00333C44">
        <w:rPr>
          <w:sz w:val="24"/>
          <w:szCs w:val="24"/>
        </w:rPr>
        <w:t xml:space="preserve"> reported that sales/production have decreased during the three months of the lockdown</w:t>
      </w:r>
      <w:r w:rsidR="003F5095" w:rsidRPr="00333C44">
        <w:rPr>
          <w:sz w:val="24"/>
          <w:szCs w:val="24"/>
        </w:rPr>
        <w:t xml:space="preserve">, with a decrease </w:t>
      </w:r>
      <w:r w:rsidR="008B1ABB">
        <w:rPr>
          <w:sz w:val="24"/>
          <w:szCs w:val="24"/>
        </w:rPr>
        <w:t>in</w:t>
      </w:r>
      <w:r w:rsidR="008B1ABB" w:rsidRPr="00333C44">
        <w:rPr>
          <w:sz w:val="24"/>
          <w:szCs w:val="24"/>
        </w:rPr>
        <w:t xml:space="preserve"> </w:t>
      </w:r>
      <w:r w:rsidR="008B1ABB">
        <w:rPr>
          <w:sz w:val="24"/>
          <w:szCs w:val="24"/>
        </w:rPr>
        <w:t xml:space="preserve">average </w:t>
      </w:r>
      <w:r w:rsidR="002A1663" w:rsidRPr="00333C44">
        <w:rPr>
          <w:sz w:val="24"/>
          <w:szCs w:val="24"/>
        </w:rPr>
        <w:t>sales/production by 5</w:t>
      </w:r>
      <w:r w:rsidR="002A1663" w:rsidRPr="00333C44">
        <w:rPr>
          <w:rFonts w:hint="cs"/>
          <w:sz w:val="24"/>
          <w:szCs w:val="24"/>
          <w:rtl/>
        </w:rPr>
        <w:t>3</w:t>
      </w:r>
      <w:r w:rsidR="002A1663" w:rsidRPr="00333C44">
        <w:rPr>
          <w:sz w:val="24"/>
          <w:szCs w:val="24"/>
        </w:rPr>
        <w:t xml:space="preserve">% </w:t>
      </w:r>
      <w:r w:rsidR="003E0C5E" w:rsidRPr="00333C44">
        <w:rPr>
          <w:sz w:val="24"/>
          <w:szCs w:val="24"/>
        </w:rPr>
        <w:t xml:space="preserve">compared with normal </w:t>
      </w:r>
      <w:r w:rsidR="003E0C5E" w:rsidRPr="00383CBB">
        <w:rPr>
          <w:sz w:val="24"/>
          <w:szCs w:val="24"/>
        </w:rPr>
        <w:t>situation</w:t>
      </w:r>
      <w:r w:rsidR="00383CBB" w:rsidRPr="00CA299E">
        <w:rPr>
          <w:sz w:val="24"/>
          <w:szCs w:val="24"/>
        </w:rPr>
        <w:t xml:space="preserve"> (52% in</w:t>
      </w:r>
      <w:r w:rsidR="008B1ABB" w:rsidRPr="00CA299E">
        <w:rPr>
          <w:sz w:val="24"/>
          <w:szCs w:val="24"/>
        </w:rPr>
        <w:t xml:space="preserve"> the</w:t>
      </w:r>
      <w:r w:rsidR="00383CBB" w:rsidRPr="00CA299E">
        <w:rPr>
          <w:sz w:val="24"/>
          <w:szCs w:val="24"/>
        </w:rPr>
        <w:t xml:space="preserve"> West Bank</w:t>
      </w:r>
      <w:r w:rsidR="008B1ABB" w:rsidRPr="00CA299E">
        <w:rPr>
          <w:sz w:val="24"/>
          <w:szCs w:val="24"/>
        </w:rPr>
        <w:t xml:space="preserve"> and </w:t>
      </w:r>
      <w:r w:rsidR="00383CBB" w:rsidRPr="00CA299E">
        <w:rPr>
          <w:sz w:val="24"/>
          <w:szCs w:val="24"/>
        </w:rPr>
        <w:t>55% in Gaza Strip)</w:t>
      </w:r>
      <w:r w:rsidR="003E0C5E" w:rsidRPr="00CA299E">
        <w:rPr>
          <w:sz w:val="24"/>
          <w:szCs w:val="24"/>
        </w:rPr>
        <w:t>. Where</w:t>
      </w:r>
      <w:r w:rsidR="008B1ABB" w:rsidRPr="00CA299E">
        <w:rPr>
          <w:sz w:val="24"/>
          <w:szCs w:val="24"/>
        </w:rPr>
        <w:t>as</w:t>
      </w:r>
      <w:r w:rsidR="003E0C5E" w:rsidRPr="00CA299E">
        <w:rPr>
          <w:sz w:val="24"/>
          <w:szCs w:val="24"/>
        </w:rPr>
        <w:t xml:space="preserve"> the </w:t>
      </w:r>
      <w:r w:rsidR="008B1ABB" w:rsidRPr="00CA299E">
        <w:rPr>
          <w:sz w:val="24"/>
          <w:szCs w:val="24"/>
        </w:rPr>
        <w:t xml:space="preserve">institutions operating in the </w:t>
      </w:r>
      <w:r w:rsidR="00333C44" w:rsidRPr="00CA299E">
        <w:rPr>
          <w:sz w:val="24"/>
          <w:szCs w:val="24"/>
        </w:rPr>
        <w:t>construction</w:t>
      </w:r>
      <w:r w:rsidR="008B1ABB" w:rsidRPr="00CA299E">
        <w:rPr>
          <w:sz w:val="24"/>
          <w:szCs w:val="24"/>
        </w:rPr>
        <w:t xml:space="preserve"> sector</w:t>
      </w:r>
      <w:r w:rsidR="00333C44" w:rsidRPr="00CA299E">
        <w:rPr>
          <w:sz w:val="24"/>
          <w:szCs w:val="24"/>
        </w:rPr>
        <w:t xml:space="preserve"> </w:t>
      </w:r>
      <w:r w:rsidR="003E0C5E" w:rsidRPr="00CA299E">
        <w:rPr>
          <w:sz w:val="24"/>
          <w:szCs w:val="24"/>
        </w:rPr>
        <w:t>recorded the highest percentage of institutions that witnessed a decrease in production in the West Bank</w:t>
      </w:r>
      <w:r w:rsidR="003E0C5E" w:rsidRPr="00333C44">
        <w:rPr>
          <w:sz w:val="24"/>
          <w:szCs w:val="24"/>
        </w:rPr>
        <w:t xml:space="preserve"> </w:t>
      </w:r>
      <w:r w:rsidR="003E0C5E" w:rsidRPr="00CA299E">
        <w:rPr>
          <w:sz w:val="24"/>
          <w:szCs w:val="24"/>
        </w:rPr>
        <w:t xml:space="preserve">by 100% of the institutions, and the </w:t>
      </w:r>
      <w:r w:rsidR="00333C44" w:rsidRPr="00CA299E">
        <w:rPr>
          <w:sz w:val="24"/>
          <w:szCs w:val="24"/>
        </w:rPr>
        <w:t xml:space="preserve">finance and insurance </w:t>
      </w:r>
      <w:r w:rsidR="003E0C5E" w:rsidRPr="00CA299E">
        <w:rPr>
          <w:sz w:val="24"/>
          <w:szCs w:val="24"/>
        </w:rPr>
        <w:t>institutions recorded the same percentage in Gaza Strip</w:t>
      </w:r>
    </w:p>
    <w:p w14:paraId="5E4F292D" w14:textId="1052755F" w:rsidR="002A1663" w:rsidRDefault="00375F80" w:rsidP="003E0C5E">
      <w:pPr>
        <w:pStyle w:val="BlockText"/>
        <w:tabs>
          <w:tab w:val="right" w:pos="-142"/>
          <w:tab w:val="right" w:pos="426"/>
        </w:tabs>
        <w:autoSpaceDE/>
        <w:autoSpaceDN/>
        <w:ind w:left="0" w:right="0"/>
        <w:rPr>
          <w:sz w:val="24"/>
          <w:szCs w:val="24"/>
        </w:rPr>
      </w:pPr>
      <w:r w:rsidRPr="00AE52C7">
        <w:rPr>
          <w:sz w:val="24"/>
          <w:szCs w:val="24"/>
        </w:rPr>
        <w:t xml:space="preserve">(See Table </w:t>
      </w:r>
      <w:r>
        <w:rPr>
          <w:sz w:val="24"/>
          <w:szCs w:val="24"/>
        </w:rPr>
        <w:t>2</w:t>
      </w:r>
      <w:r w:rsidRPr="00AE52C7">
        <w:rPr>
          <w:sz w:val="24"/>
          <w:szCs w:val="24"/>
        </w:rPr>
        <w:t>).</w:t>
      </w:r>
    </w:p>
    <w:p w14:paraId="37391CA9" w14:textId="24F61689" w:rsidR="00B714C8" w:rsidRDefault="00B714C8" w:rsidP="00375F80">
      <w:pPr>
        <w:pStyle w:val="BlockText"/>
        <w:tabs>
          <w:tab w:val="right" w:pos="-142"/>
          <w:tab w:val="right" w:pos="426"/>
        </w:tabs>
        <w:autoSpaceDE/>
        <w:autoSpaceDN/>
        <w:ind w:left="0" w:right="0"/>
        <w:rPr>
          <w:sz w:val="24"/>
          <w:szCs w:val="24"/>
        </w:rPr>
      </w:pPr>
    </w:p>
    <w:p w14:paraId="4A67CB65" w14:textId="77777777" w:rsidR="005405CE" w:rsidRDefault="00E17747" w:rsidP="005405CE">
      <w:pPr>
        <w:pStyle w:val="BlockText"/>
        <w:tabs>
          <w:tab w:val="right" w:pos="-142"/>
          <w:tab w:val="right" w:pos="426"/>
          <w:tab w:val="right" w:pos="840"/>
        </w:tabs>
        <w:ind w:left="-142" w:right="320"/>
        <w:jc w:val="center"/>
        <w:rPr>
          <w:rFonts w:ascii="Arial" w:hAnsi="Arial" w:cs="Arial"/>
          <w:b/>
          <w:bCs/>
          <w:sz w:val="22"/>
          <w:szCs w:val="22"/>
          <w:rtl/>
        </w:rPr>
      </w:pPr>
      <w:r>
        <w:rPr>
          <w:rFonts w:ascii="Arial" w:hAnsi="Arial" w:cs="Arial"/>
          <w:b/>
          <w:bCs/>
          <w:sz w:val="22"/>
          <w:szCs w:val="22"/>
        </w:rPr>
        <w:t xml:space="preserve">   </w:t>
      </w:r>
      <w:r w:rsidR="00185B3F" w:rsidRPr="0088615C">
        <w:rPr>
          <w:rFonts w:ascii="Arial" w:hAnsi="Arial" w:cs="Arial"/>
          <w:b/>
          <w:bCs/>
          <w:sz w:val="22"/>
          <w:szCs w:val="22"/>
        </w:rPr>
        <w:t>Figure</w:t>
      </w:r>
      <w:r w:rsidR="00185B3F">
        <w:rPr>
          <w:rFonts w:ascii="Arial" w:hAnsi="Arial" w:cs="Arial"/>
          <w:b/>
          <w:bCs/>
          <w:sz w:val="22"/>
          <w:szCs w:val="22"/>
        </w:rPr>
        <w:t xml:space="preserve"> 6</w:t>
      </w:r>
      <w:r w:rsidR="00185B3F" w:rsidRPr="00185B3F">
        <w:rPr>
          <w:rFonts w:ascii="Arial" w:hAnsi="Arial" w:cs="Arial"/>
          <w:b/>
          <w:bCs/>
          <w:sz w:val="22"/>
          <w:szCs w:val="22"/>
        </w:rPr>
        <w:t>: Percent of institutions having decline in production for the last 88 days (5/3-31/5/2020) compared with the normal situation</w:t>
      </w:r>
      <w:r w:rsidR="005405CE">
        <w:rPr>
          <w:rFonts w:ascii="Arial" w:hAnsi="Arial" w:cs="Arial"/>
          <w:b/>
          <w:bCs/>
          <w:sz w:val="22"/>
          <w:szCs w:val="22"/>
        </w:rPr>
        <w:t xml:space="preserve"> by Region and Activity</w:t>
      </w:r>
    </w:p>
    <w:p w14:paraId="5813E33B" w14:textId="009445CE" w:rsidR="00185B3F" w:rsidRPr="005405CE" w:rsidRDefault="00185B3F" w:rsidP="00E17747">
      <w:pPr>
        <w:pStyle w:val="BlockText"/>
        <w:tabs>
          <w:tab w:val="right" w:pos="-142"/>
          <w:tab w:val="right" w:pos="426"/>
        </w:tabs>
        <w:autoSpaceDE/>
        <w:autoSpaceDN/>
        <w:ind w:left="0" w:right="0"/>
        <w:jc w:val="center"/>
        <w:rPr>
          <w:rFonts w:ascii="Arial" w:hAnsi="Arial" w:cs="Arial"/>
          <w:b/>
          <w:bCs/>
          <w:sz w:val="16"/>
          <w:szCs w:val="16"/>
        </w:rPr>
      </w:pPr>
    </w:p>
    <w:p w14:paraId="34A2A75D" w14:textId="77777777" w:rsidR="00E17747" w:rsidRPr="00E17747" w:rsidRDefault="00E17747" w:rsidP="00E17747">
      <w:pPr>
        <w:pStyle w:val="BlockText"/>
        <w:tabs>
          <w:tab w:val="right" w:pos="-142"/>
          <w:tab w:val="right" w:pos="426"/>
        </w:tabs>
        <w:autoSpaceDE/>
        <w:autoSpaceDN/>
        <w:ind w:left="0" w:right="0"/>
        <w:jc w:val="center"/>
        <w:rPr>
          <w:rFonts w:ascii="Arial" w:hAnsi="Arial" w:cs="Arial"/>
          <w:b/>
          <w:bCs/>
          <w:sz w:val="2"/>
          <w:szCs w:val="2"/>
        </w:rPr>
      </w:pPr>
    </w:p>
    <w:p w14:paraId="1F2D2350" w14:textId="77777777" w:rsidR="00185B3F" w:rsidRPr="00185B3F" w:rsidRDefault="00185B3F" w:rsidP="00185B3F">
      <w:pPr>
        <w:tabs>
          <w:tab w:val="left" w:pos="-1"/>
        </w:tabs>
        <w:autoSpaceDE/>
        <w:autoSpaceDN/>
        <w:ind w:left="-1"/>
        <w:jc w:val="center"/>
        <w:rPr>
          <w:rFonts w:cs="Simplified Arabic"/>
          <w:sz w:val="24"/>
          <w:szCs w:val="24"/>
          <w:rtl/>
          <w:lang w:eastAsia="en-US"/>
        </w:rPr>
      </w:pPr>
      <w:r w:rsidRPr="00185B3F">
        <w:rPr>
          <w:noProof/>
          <w:lang w:eastAsia="en-US"/>
        </w:rPr>
        <w:drawing>
          <wp:inline distT="0" distB="0" distL="0" distR="0" wp14:anchorId="31E29065" wp14:editId="3F355DBD">
            <wp:extent cx="5610225" cy="2543175"/>
            <wp:effectExtent l="0" t="0" r="9525" b="9525"/>
            <wp:docPr id="19" name="Chart 19">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2AE32B2" w14:textId="54086591" w:rsidR="00881B44" w:rsidRPr="00CA299E" w:rsidRDefault="008B1ABB" w:rsidP="00CA299E">
      <w:pPr>
        <w:pStyle w:val="BlockText"/>
        <w:tabs>
          <w:tab w:val="right" w:pos="-142"/>
          <w:tab w:val="right" w:pos="426"/>
        </w:tabs>
        <w:autoSpaceDE/>
        <w:autoSpaceDN/>
        <w:ind w:left="0" w:right="0"/>
        <w:rPr>
          <w:sz w:val="24"/>
          <w:szCs w:val="24"/>
        </w:rPr>
      </w:pPr>
      <w:r w:rsidRPr="00CA299E">
        <w:rPr>
          <w:sz w:val="24"/>
          <w:szCs w:val="24"/>
        </w:rPr>
        <w:lastRenderedPageBreak/>
        <w:t xml:space="preserve">Institutions operating in </w:t>
      </w:r>
      <w:r w:rsidR="005405CE" w:rsidRPr="00CA299E">
        <w:rPr>
          <w:sz w:val="24"/>
          <w:szCs w:val="24"/>
        </w:rPr>
        <w:t xml:space="preserve">construction </w:t>
      </w:r>
      <w:r w:rsidR="0062420B" w:rsidRPr="00CA299E">
        <w:rPr>
          <w:sz w:val="24"/>
          <w:szCs w:val="24"/>
        </w:rPr>
        <w:t xml:space="preserve">activity </w:t>
      </w:r>
      <w:r w:rsidR="00B714C8" w:rsidRPr="00CA299E">
        <w:rPr>
          <w:sz w:val="24"/>
          <w:szCs w:val="24"/>
        </w:rPr>
        <w:t>in the West Bank recorded the highest percentage of decline in average sales/ production by 68%</w:t>
      </w:r>
      <w:r w:rsidRPr="00CA299E">
        <w:rPr>
          <w:sz w:val="24"/>
          <w:szCs w:val="24"/>
        </w:rPr>
        <w:t xml:space="preserve"> followed by institutions operating in</w:t>
      </w:r>
      <w:r w:rsidR="00B714C8" w:rsidRPr="00CA299E">
        <w:rPr>
          <w:sz w:val="24"/>
          <w:szCs w:val="24"/>
        </w:rPr>
        <w:t xml:space="preserve"> transportation</w:t>
      </w:r>
      <w:r w:rsidR="005405CE" w:rsidRPr="00CA299E">
        <w:rPr>
          <w:sz w:val="24"/>
          <w:szCs w:val="24"/>
        </w:rPr>
        <w:t xml:space="preserve"> activity</w:t>
      </w:r>
      <w:r w:rsidR="00B714C8" w:rsidRPr="00CA299E">
        <w:rPr>
          <w:sz w:val="24"/>
          <w:szCs w:val="24"/>
        </w:rPr>
        <w:t xml:space="preserve"> </w:t>
      </w:r>
      <w:r w:rsidRPr="00CA299E">
        <w:rPr>
          <w:sz w:val="24"/>
          <w:szCs w:val="24"/>
        </w:rPr>
        <w:t>with a percentage</w:t>
      </w:r>
      <w:r w:rsidR="00B714C8" w:rsidRPr="00CA299E">
        <w:rPr>
          <w:sz w:val="24"/>
          <w:szCs w:val="24"/>
        </w:rPr>
        <w:t xml:space="preserve"> of 66</w:t>
      </w:r>
      <w:r w:rsidRPr="00CA299E">
        <w:rPr>
          <w:sz w:val="24"/>
          <w:szCs w:val="24"/>
        </w:rPr>
        <w:t xml:space="preserve">%. Whereas institutions operating </w:t>
      </w:r>
      <w:r w:rsidR="0062420B" w:rsidRPr="00CA299E">
        <w:rPr>
          <w:sz w:val="24"/>
          <w:szCs w:val="24"/>
        </w:rPr>
        <w:t xml:space="preserve">in </w:t>
      </w:r>
      <w:r w:rsidR="00680EF5" w:rsidRPr="00CA299E">
        <w:rPr>
          <w:sz w:val="24"/>
          <w:szCs w:val="24"/>
        </w:rPr>
        <w:t xml:space="preserve">the </w:t>
      </w:r>
      <w:r w:rsidR="005405CE" w:rsidRPr="00CA299E">
        <w:rPr>
          <w:sz w:val="24"/>
          <w:szCs w:val="24"/>
        </w:rPr>
        <w:t xml:space="preserve">finance and insurance </w:t>
      </w:r>
      <w:r w:rsidRPr="00CA299E">
        <w:rPr>
          <w:sz w:val="24"/>
          <w:szCs w:val="24"/>
        </w:rPr>
        <w:t>sector</w:t>
      </w:r>
      <w:r w:rsidR="00417ACF" w:rsidRPr="00CA299E">
        <w:rPr>
          <w:sz w:val="24"/>
          <w:szCs w:val="24"/>
        </w:rPr>
        <w:t xml:space="preserve"> </w:t>
      </w:r>
      <w:r w:rsidR="00680EF5" w:rsidRPr="00CA299E">
        <w:rPr>
          <w:sz w:val="24"/>
          <w:szCs w:val="24"/>
        </w:rPr>
        <w:t xml:space="preserve">recorded the highest </w:t>
      </w:r>
      <w:r w:rsidR="008E1458" w:rsidRPr="00CA299E">
        <w:rPr>
          <w:sz w:val="24"/>
          <w:szCs w:val="24"/>
        </w:rPr>
        <w:t>decline in</w:t>
      </w:r>
      <w:r w:rsidR="00680EF5" w:rsidRPr="00CA299E">
        <w:rPr>
          <w:sz w:val="24"/>
          <w:szCs w:val="24"/>
        </w:rPr>
        <w:t xml:space="preserve"> average sales/ production by </w:t>
      </w:r>
      <w:r w:rsidR="00417ACF" w:rsidRPr="00CA299E">
        <w:rPr>
          <w:sz w:val="24"/>
          <w:szCs w:val="24"/>
        </w:rPr>
        <w:t xml:space="preserve">a percentage of </w:t>
      </w:r>
      <w:r w:rsidR="00680EF5" w:rsidRPr="00CA299E">
        <w:rPr>
          <w:sz w:val="24"/>
          <w:szCs w:val="24"/>
        </w:rPr>
        <w:t xml:space="preserve">68%, followed by </w:t>
      </w:r>
      <w:r w:rsidR="00417ACF" w:rsidRPr="00CA299E">
        <w:rPr>
          <w:sz w:val="24"/>
          <w:szCs w:val="24"/>
        </w:rPr>
        <w:t xml:space="preserve">institutions operating in the </w:t>
      </w:r>
      <w:r w:rsidR="005405CE" w:rsidRPr="00CA299E">
        <w:rPr>
          <w:sz w:val="24"/>
          <w:szCs w:val="24"/>
        </w:rPr>
        <w:t>services</w:t>
      </w:r>
      <w:r w:rsidR="00417ACF" w:rsidRPr="00CA299E">
        <w:rPr>
          <w:sz w:val="24"/>
          <w:szCs w:val="24"/>
        </w:rPr>
        <w:t xml:space="preserve"> sector</w:t>
      </w:r>
      <w:r w:rsidR="005405CE" w:rsidRPr="00CA299E">
        <w:rPr>
          <w:sz w:val="24"/>
          <w:szCs w:val="24"/>
        </w:rPr>
        <w:t xml:space="preserve"> </w:t>
      </w:r>
      <w:r w:rsidR="00995E98" w:rsidRPr="00CA299E">
        <w:rPr>
          <w:sz w:val="24"/>
          <w:szCs w:val="24"/>
        </w:rPr>
        <w:t xml:space="preserve">with a </w:t>
      </w:r>
      <w:r w:rsidR="00417ACF" w:rsidRPr="00CA299E">
        <w:rPr>
          <w:sz w:val="24"/>
          <w:szCs w:val="24"/>
        </w:rPr>
        <w:t xml:space="preserve">percentage </w:t>
      </w:r>
      <w:r w:rsidR="00995E98" w:rsidRPr="00CA299E">
        <w:rPr>
          <w:sz w:val="24"/>
          <w:szCs w:val="24"/>
        </w:rPr>
        <w:t>of 58%</w:t>
      </w:r>
      <w:r w:rsidR="00417ACF" w:rsidRPr="00CA299E">
        <w:rPr>
          <w:sz w:val="24"/>
          <w:szCs w:val="24"/>
        </w:rPr>
        <w:t>.</w:t>
      </w:r>
      <w:r w:rsidR="00995E98" w:rsidRPr="00CA299E">
        <w:rPr>
          <w:sz w:val="24"/>
          <w:szCs w:val="24"/>
        </w:rPr>
        <w:t xml:space="preserve"> (</w:t>
      </w:r>
      <w:r w:rsidR="00417ACF" w:rsidRPr="00CA299E">
        <w:rPr>
          <w:sz w:val="24"/>
          <w:szCs w:val="24"/>
        </w:rPr>
        <w:t xml:space="preserve">See </w:t>
      </w:r>
      <w:r w:rsidR="0062420B" w:rsidRPr="00CA299E">
        <w:rPr>
          <w:sz w:val="24"/>
          <w:szCs w:val="24"/>
        </w:rPr>
        <w:t xml:space="preserve">Table </w:t>
      </w:r>
      <w:r w:rsidR="00995E98" w:rsidRPr="00CA299E">
        <w:rPr>
          <w:sz w:val="24"/>
          <w:szCs w:val="24"/>
        </w:rPr>
        <w:t>2)</w:t>
      </w:r>
      <w:r w:rsidR="00680EF5" w:rsidRPr="00CA299E">
        <w:rPr>
          <w:sz w:val="24"/>
          <w:szCs w:val="24"/>
        </w:rPr>
        <w:t xml:space="preserve"> </w:t>
      </w:r>
      <w:r w:rsidR="00B714C8" w:rsidRPr="00CA299E">
        <w:rPr>
          <w:sz w:val="24"/>
          <w:szCs w:val="24"/>
        </w:rPr>
        <w:t xml:space="preserve">  </w:t>
      </w:r>
    </w:p>
    <w:p w14:paraId="765F206F" w14:textId="77777777" w:rsidR="005405CE" w:rsidRDefault="005405CE" w:rsidP="009F4C77">
      <w:pPr>
        <w:pStyle w:val="BlockText"/>
        <w:tabs>
          <w:tab w:val="right" w:pos="-142"/>
          <w:tab w:val="right" w:pos="426"/>
        </w:tabs>
        <w:autoSpaceDE/>
        <w:autoSpaceDN/>
        <w:ind w:left="0" w:right="0"/>
        <w:rPr>
          <w:rFonts w:cs="Simplified Arabic"/>
          <w:sz w:val="24"/>
          <w:szCs w:val="24"/>
          <w:lang w:eastAsia="en-US"/>
        </w:rPr>
      </w:pPr>
    </w:p>
    <w:p w14:paraId="14FC5899" w14:textId="6E90DEC5" w:rsidR="00185B3F" w:rsidRDefault="000F0BDF" w:rsidP="00A20DD8">
      <w:pPr>
        <w:pStyle w:val="BlockText"/>
        <w:tabs>
          <w:tab w:val="right" w:pos="-142"/>
          <w:tab w:val="right" w:pos="567"/>
          <w:tab w:val="right" w:pos="993"/>
        </w:tabs>
        <w:ind w:left="-142" w:right="320"/>
        <w:jc w:val="center"/>
        <w:rPr>
          <w:rFonts w:ascii="Arial" w:hAnsi="Arial" w:cs="Arial"/>
          <w:b/>
          <w:bCs/>
          <w:sz w:val="22"/>
          <w:szCs w:val="22"/>
          <w:rtl/>
        </w:rPr>
      </w:pPr>
      <w:r>
        <w:rPr>
          <w:rFonts w:ascii="Arial" w:hAnsi="Arial" w:cs="Arial"/>
          <w:b/>
          <w:bCs/>
          <w:sz w:val="22"/>
          <w:szCs w:val="22"/>
        </w:rPr>
        <w:t xml:space="preserve"> </w:t>
      </w:r>
      <w:r w:rsidR="009F4C77" w:rsidRPr="0088615C">
        <w:rPr>
          <w:rFonts w:ascii="Arial" w:hAnsi="Arial" w:cs="Arial"/>
          <w:b/>
          <w:bCs/>
          <w:sz w:val="22"/>
          <w:szCs w:val="22"/>
        </w:rPr>
        <w:t>Figure</w:t>
      </w:r>
      <w:r w:rsidR="009F4C77">
        <w:rPr>
          <w:rFonts w:ascii="Arial" w:hAnsi="Arial" w:cs="Arial"/>
          <w:b/>
          <w:bCs/>
          <w:sz w:val="22"/>
          <w:szCs w:val="22"/>
        </w:rPr>
        <w:t xml:space="preserve"> 7</w:t>
      </w:r>
      <w:r w:rsidR="009F4C77" w:rsidRPr="00185B3F">
        <w:rPr>
          <w:rFonts w:ascii="Arial" w:hAnsi="Arial" w:cs="Arial"/>
          <w:b/>
          <w:bCs/>
          <w:sz w:val="22"/>
          <w:szCs w:val="22"/>
        </w:rPr>
        <w:t xml:space="preserve">: </w:t>
      </w:r>
      <w:r w:rsidR="009F4C77" w:rsidRPr="009F4C77">
        <w:rPr>
          <w:rFonts w:ascii="Arial" w:hAnsi="Arial" w:cs="Arial"/>
          <w:b/>
          <w:bCs/>
          <w:sz w:val="22"/>
          <w:szCs w:val="22"/>
        </w:rPr>
        <w:t xml:space="preserve">Average percentage change of institutions production for the last 88 </w:t>
      </w:r>
      <w:r>
        <w:rPr>
          <w:rFonts w:ascii="Arial" w:hAnsi="Arial" w:cs="Arial"/>
          <w:b/>
          <w:bCs/>
          <w:sz w:val="22"/>
          <w:szCs w:val="22"/>
        </w:rPr>
        <w:t xml:space="preserve">        </w:t>
      </w:r>
      <w:r w:rsidR="009F4C77" w:rsidRPr="009F4C77">
        <w:rPr>
          <w:rFonts w:ascii="Arial" w:hAnsi="Arial" w:cs="Arial"/>
          <w:b/>
          <w:bCs/>
          <w:sz w:val="22"/>
          <w:szCs w:val="22"/>
        </w:rPr>
        <w:t>days (5/3-31/5/2020) compared with the normal situation</w:t>
      </w:r>
      <w:r w:rsidR="005405CE">
        <w:rPr>
          <w:rFonts w:ascii="Arial" w:hAnsi="Arial" w:cs="Arial"/>
          <w:b/>
          <w:bCs/>
          <w:sz w:val="22"/>
          <w:szCs w:val="22"/>
        </w:rPr>
        <w:t xml:space="preserve"> by Region and Activity</w:t>
      </w:r>
    </w:p>
    <w:p w14:paraId="46BF300A" w14:textId="77777777" w:rsidR="00A20DD8" w:rsidRPr="00A20DD8" w:rsidRDefault="00A20DD8" w:rsidP="00A20DD8">
      <w:pPr>
        <w:pStyle w:val="BlockText"/>
        <w:tabs>
          <w:tab w:val="right" w:pos="-142"/>
          <w:tab w:val="right" w:pos="567"/>
          <w:tab w:val="right" w:pos="993"/>
        </w:tabs>
        <w:ind w:left="-142" w:right="320"/>
        <w:jc w:val="center"/>
        <w:rPr>
          <w:rFonts w:ascii="Arial" w:hAnsi="Arial" w:cs="Arial"/>
          <w:b/>
          <w:bCs/>
          <w:sz w:val="8"/>
          <w:szCs w:val="8"/>
          <w:rtl/>
        </w:rPr>
      </w:pPr>
    </w:p>
    <w:p w14:paraId="59D0092C" w14:textId="0BD49441" w:rsidR="00AF2CE8" w:rsidRDefault="00A20DD8" w:rsidP="00D73DA6">
      <w:pPr>
        <w:pBdr>
          <w:top w:val="single" w:sz="4" w:space="1" w:color="auto"/>
          <w:left w:val="single" w:sz="4" w:space="4" w:color="auto"/>
          <w:bottom w:val="single" w:sz="4" w:space="1" w:color="auto"/>
          <w:right w:val="single" w:sz="4" w:space="4" w:color="auto"/>
        </w:pBdr>
        <w:autoSpaceDE/>
        <w:autoSpaceDN/>
        <w:bidi w:val="0"/>
        <w:ind w:right="-285"/>
        <w:jc w:val="center"/>
        <w:rPr>
          <w:b/>
          <w:bCs/>
          <w:sz w:val="26"/>
          <w:szCs w:val="26"/>
        </w:rPr>
      </w:pPr>
      <w:r w:rsidRPr="00185B3F">
        <w:rPr>
          <w:noProof/>
          <w:lang w:eastAsia="en-US"/>
        </w:rPr>
        <w:drawing>
          <wp:inline distT="0" distB="0" distL="0" distR="0" wp14:anchorId="75483ADB" wp14:editId="6EEDF02E">
            <wp:extent cx="5915025" cy="2276475"/>
            <wp:effectExtent l="0" t="0" r="9525" b="9525"/>
            <wp:docPr id="20" name="Chart 20">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3B97505" w14:textId="77777777" w:rsidR="007A0D04" w:rsidRPr="007A0D04" w:rsidRDefault="007A0D04" w:rsidP="00AF2CE8">
      <w:pPr>
        <w:autoSpaceDE/>
        <w:autoSpaceDN/>
        <w:bidi w:val="0"/>
        <w:ind w:right="-285"/>
        <w:rPr>
          <w:b/>
          <w:bCs/>
          <w:sz w:val="16"/>
          <w:szCs w:val="16"/>
          <w:rtl/>
        </w:rPr>
      </w:pPr>
    </w:p>
    <w:p w14:paraId="1CFCC01E" w14:textId="05896A23" w:rsidR="002A1663" w:rsidRPr="004C2525" w:rsidRDefault="00AF105E" w:rsidP="007A0D04">
      <w:pPr>
        <w:autoSpaceDE/>
        <w:autoSpaceDN/>
        <w:bidi w:val="0"/>
        <w:ind w:right="-285"/>
        <w:rPr>
          <w:b/>
          <w:bCs/>
          <w:sz w:val="26"/>
          <w:szCs w:val="26"/>
        </w:rPr>
      </w:pPr>
      <w:r>
        <w:rPr>
          <w:rFonts w:hint="cs"/>
          <w:b/>
          <w:bCs/>
          <w:sz w:val="26"/>
          <w:szCs w:val="26"/>
          <w:rtl/>
        </w:rPr>
        <w:t>2</w:t>
      </w:r>
      <w:r w:rsidR="002A1663" w:rsidRPr="004C2525">
        <w:rPr>
          <w:b/>
          <w:bCs/>
          <w:sz w:val="26"/>
          <w:szCs w:val="26"/>
        </w:rPr>
        <w:t>.</w:t>
      </w:r>
      <w:r w:rsidR="000F0BDF">
        <w:rPr>
          <w:b/>
          <w:bCs/>
          <w:sz w:val="26"/>
          <w:szCs w:val="26"/>
        </w:rPr>
        <w:t>1.</w:t>
      </w:r>
      <w:r w:rsidR="002A1663" w:rsidRPr="004C2525">
        <w:rPr>
          <w:b/>
          <w:bCs/>
          <w:sz w:val="26"/>
          <w:szCs w:val="26"/>
        </w:rPr>
        <w:t xml:space="preserve">3 Supply Shocks: </w:t>
      </w:r>
    </w:p>
    <w:p w14:paraId="2762FE4A" w14:textId="77777777" w:rsidR="002A1663" w:rsidRPr="004C2525" w:rsidRDefault="002A1663" w:rsidP="00375F80">
      <w:pPr>
        <w:pStyle w:val="BlockText"/>
        <w:tabs>
          <w:tab w:val="right" w:pos="-142"/>
          <w:tab w:val="right" w:pos="426"/>
        </w:tabs>
        <w:autoSpaceDE/>
        <w:autoSpaceDN/>
        <w:ind w:left="0" w:right="0"/>
        <w:rPr>
          <w:sz w:val="24"/>
          <w:szCs w:val="24"/>
        </w:rPr>
      </w:pPr>
      <w:r w:rsidRPr="004C2525">
        <w:rPr>
          <w:sz w:val="24"/>
          <w:szCs w:val="24"/>
        </w:rPr>
        <w:t>6</w:t>
      </w:r>
      <w:r>
        <w:rPr>
          <w:rFonts w:hint="cs"/>
          <w:sz w:val="24"/>
          <w:szCs w:val="24"/>
          <w:rtl/>
        </w:rPr>
        <w:t>2</w:t>
      </w:r>
      <w:r w:rsidRPr="004C2525">
        <w:rPr>
          <w:sz w:val="24"/>
          <w:szCs w:val="24"/>
        </w:rPr>
        <w:t xml:space="preserve">% of the </w:t>
      </w:r>
      <w:r w:rsidR="00EB5631">
        <w:rPr>
          <w:sz w:val="24"/>
          <w:szCs w:val="24"/>
        </w:rPr>
        <w:t>institutions</w:t>
      </w:r>
      <w:r w:rsidRPr="004C2525">
        <w:rPr>
          <w:sz w:val="24"/>
          <w:szCs w:val="24"/>
        </w:rPr>
        <w:t xml:space="preserve"> reported having difficulties in the supply of inputs, raw materials or finished goods and materials purchased (6</w:t>
      </w:r>
      <w:r>
        <w:rPr>
          <w:rFonts w:hint="cs"/>
          <w:sz w:val="24"/>
          <w:szCs w:val="24"/>
          <w:rtl/>
        </w:rPr>
        <w:t>8</w:t>
      </w:r>
      <w:r w:rsidRPr="004C2525">
        <w:rPr>
          <w:sz w:val="24"/>
          <w:szCs w:val="24"/>
        </w:rPr>
        <w:t xml:space="preserve">% in West </w:t>
      </w:r>
      <w:r w:rsidR="00EB5631">
        <w:rPr>
          <w:sz w:val="24"/>
          <w:szCs w:val="24"/>
        </w:rPr>
        <w:t>B</w:t>
      </w:r>
      <w:r w:rsidRPr="004C2525">
        <w:rPr>
          <w:sz w:val="24"/>
          <w:szCs w:val="24"/>
        </w:rPr>
        <w:t xml:space="preserve">ank and </w:t>
      </w:r>
      <w:r>
        <w:rPr>
          <w:rFonts w:hint="cs"/>
          <w:sz w:val="24"/>
          <w:szCs w:val="24"/>
          <w:rtl/>
        </w:rPr>
        <w:t>51</w:t>
      </w:r>
      <w:r w:rsidRPr="004C2525">
        <w:rPr>
          <w:sz w:val="24"/>
          <w:szCs w:val="24"/>
        </w:rPr>
        <w:t xml:space="preserve">% in Gaza Strip). </w:t>
      </w:r>
      <w:r w:rsidR="00D81C63" w:rsidRPr="004C2525">
        <w:rPr>
          <w:sz w:val="24"/>
          <w:szCs w:val="24"/>
        </w:rPr>
        <w:t>The economic</w:t>
      </w:r>
      <w:r w:rsidRPr="004C2525">
        <w:rPr>
          <w:sz w:val="24"/>
          <w:szCs w:val="24"/>
        </w:rPr>
        <w:t xml:space="preserve"> activities suffering the most from this difficulty are industry (</w:t>
      </w:r>
      <w:r>
        <w:rPr>
          <w:rFonts w:hint="cs"/>
          <w:sz w:val="24"/>
          <w:szCs w:val="24"/>
          <w:rtl/>
        </w:rPr>
        <w:t>69</w:t>
      </w:r>
      <w:r w:rsidRPr="004C2525">
        <w:rPr>
          <w:sz w:val="24"/>
          <w:szCs w:val="24"/>
        </w:rPr>
        <w:t>%), trade sector (</w:t>
      </w:r>
      <w:r>
        <w:rPr>
          <w:rFonts w:hint="cs"/>
          <w:sz w:val="24"/>
          <w:szCs w:val="24"/>
          <w:rtl/>
        </w:rPr>
        <w:t>68</w:t>
      </w:r>
      <w:r w:rsidRPr="004C2525">
        <w:rPr>
          <w:sz w:val="24"/>
          <w:szCs w:val="24"/>
        </w:rPr>
        <w:t xml:space="preserve">%) and </w:t>
      </w:r>
      <w:r w:rsidRPr="000B0F7D">
        <w:rPr>
          <w:sz w:val="24"/>
          <w:szCs w:val="24"/>
        </w:rPr>
        <w:t>Construction</w:t>
      </w:r>
      <w:r w:rsidRPr="004C2525">
        <w:rPr>
          <w:sz w:val="24"/>
          <w:szCs w:val="24"/>
        </w:rPr>
        <w:t xml:space="preserve"> sector (6</w:t>
      </w:r>
      <w:r>
        <w:rPr>
          <w:rFonts w:hint="cs"/>
          <w:sz w:val="24"/>
          <w:szCs w:val="24"/>
          <w:rtl/>
        </w:rPr>
        <w:t>8</w:t>
      </w:r>
      <w:r w:rsidRPr="004C2525">
        <w:rPr>
          <w:sz w:val="24"/>
          <w:szCs w:val="24"/>
        </w:rPr>
        <w:t xml:space="preserve">%). </w:t>
      </w:r>
      <w:r w:rsidR="00375F80" w:rsidRPr="00AE52C7">
        <w:rPr>
          <w:sz w:val="24"/>
          <w:szCs w:val="24"/>
        </w:rPr>
        <w:t xml:space="preserve">(See Table </w:t>
      </w:r>
      <w:r w:rsidR="00375F80">
        <w:rPr>
          <w:sz w:val="24"/>
          <w:szCs w:val="24"/>
        </w:rPr>
        <w:t>3</w:t>
      </w:r>
      <w:r w:rsidR="00375F80" w:rsidRPr="00AE52C7">
        <w:rPr>
          <w:sz w:val="24"/>
          <w:szCs w:val="24"/>
        </w:rPr>
        <w:t>).</w:t>
      </w:r>
    </w:p>
    <w:p w14:paraId="0C2CB5EC" w14:textId="59DE8A2E" w:rsidR="003A04A0" w:rsidRDefault="003A04A0" w:rsidP="000F0BDF">
      <w:pPr>
        <w:pStyle w:val="BlockText"/>
        <w:tabs>
          <w:tab w:val="right" w:pos="-142"/>
          <w:tab w:val="right" w:pos="426"/>
        </w:tabs>
        <w:autoSpaceDE/>
        <w:autoSpaceDN/>
        <w:ind w:left="0" w:right="0"/>
        <w:jc w:val="left"/>
        <w:rPr>
          <w:sz w:val="24"/>
          <w:szCs w:val="24"/>
        </w:rPr>
      </w:pPr>
    </w:p>
    <w:p w14:paraId="0E2D0383" w14:textId="11C46F77" w:rsidR="002A1663" w:rsidRDefault="00436963" w:rsidP="000F0BDF">
      <w:pPr>
        <w:pStyle w:val="BlockText"/>
        <w:tabs>
          <w:tab w:val="right" w:pos="-142"/>
          <w:tab w:val="right" w:pos="426"/>
        </w:tabs>
        <w:ind w:right="424" w:hanging="1418"/>
        <w:jc w:val="center"/>
        <w:rPr>
          <w:rFonts w:ascii="Arial" w:hAnsi="Arial" w:cs="Arial"/>
          <w:b/>
          <w:bCs/>
          <w:sz w:val="22"/>
          <w:szCs w:val="22"/>
        </w:rPr>
      </w:pPr>
      <w:r>
        <w:rPr>
          <w:rFonts w:ascii="Arial" w:hAnsi="Arial" w:cs="Arial"/>
          <w:b/>
          <w:bCs/>
          <w:sz w:val="22"/>
          <w:szCs w:val="22"/>
        </w:rPr>
        <w:t xml:space="preserve">    </w:t>
      </w:r>
      <w:r w:rsidR="002A1663" w:rsidRPr="0088615C">
        <w:rPr>
          <w:rFonts w:ascii="Arial" w:hAnsi="Arial" w:cs="Arial"/>
          <w:b/>
          <w:bCs/>
          <w:sz w:val="22"/>
          <w:szCs w:val="22"/>
        </w:rPr>
        <w:t>Figure</w:t>
      </w:r>
      <w:r w:rsidR="009F76F0">
        <w:rPr>
          <w:rFonts w:ascii="Arial" w:hAnsi="Arial" w:cs="Arial"/>
          <w:b/>
          <w:bCs/>
          <w:sz w:val="22"/>
          <w:szCs w:val="22"/>
        </w:rPr>
        <w:t xml:space="preserve"> </w:t>
      </w:r>
      <w:r w:rsidR="000F0BDF">
        <w:rPr>
          <w:rFonts w:ascii="Arial" w:hAnsi="Arial" w:cs="Arial"/>
          <w:b/>
          <w:bCs/>
          <w:sz w:val="22"/>
          <w:szCs w:val="22"/>
        </w:rPr>
        <w:t>8</w:t>
      </w:r>
      <w:r w:rsidR="002A1663" w:rsidRPr="0088615C">
        <w:rPr>
          <w:rFonts w:ascii="Arial" w:hAnsi="Arial" w:cs="Arial"/>
          <w:b/>
          <w:bCs/>
          <w:sz w:val="22"/>
          <w:szCs w:val="22"/>
        </w:rPr>
        <w:t>: Indicators for Supply Shocks</w:t>
      </w:r>
    </w:p>
    <w:p w14:paraId="6FEC5EA7" w14:textId="77777777" w:rsidR="00436963" w:rsidRPr="00436963" w:rsidRDefault="00436963" w:rsidP="00436963">
      <w:pPr>
        <w:pStyle w:val="BlockText"/>
        <w:tabs>
          <w:tab w:val="right" w:pos="-142"/>
          <w:tab w:val="right" w:pos="426"/>
        </w:tabs>
        <w:ind w:hanging="1418"/>
        <w:jc w:val="center"/>
        <w:rPr>
          <w:rFonts w:ascii="Arial" w:hAnsi="Arial" w:cs="Arial"/>
          <w:b/>
          <w:bCs/>
          <w:sz w:val="8"/>
          <w:szCs w:val="8"/>
        </w:rPr>
      </w:pPr>
    </w:p>
    <w:tbl>
      <w:tblPr>
        <w:tblStyle w:val="TableGrid"/>
        <w:tblW w:w="9219" w:type="dxa"/>
        <w:tblLook w:val="04A0" w:firstRow="1" w:lastRow="0" w:firstColumn="1" w:lastColumn="0" w:noHBand="0" w:noVBand="1"/>
      </w:tblPr>
      <w:tblGrid>
        <w:gridCol w:w="9219"/>
      </w:tblGrid>
      <w:tr w:rsidR="00436963" w14:paraId="1CB0E8DF" w14:textId="77777777" w:rsidTr="00436963">
        <w:trPr>
          <w:trHeight w:val="5474"/>
        </w:trPr>
        <w:tc>
          <w:tcPr>
            <w:tcW w:w="9219" w:type="dxa"/>
          </w:tcPr>
          <w:p w14:paraId="59F810FF" w14:textId="77777777" w:rsidR="00436963" w:rsidRDefault="00436963" w:rsidP="00436963">
            <w:pPr>
              <w:tabs>
                <w:tab w:val="center" w:pos="4606"/>
              </w:tabs>
              <w:autoSpaceDE/>
              <w:autoSpaceDN/>
              <w:bidi w:val="0"/>
              <w:jc w:val="center"/>
              <w:rPr>
                <w:b/>
                <w:bCs/>
                <w:sz w:val="26"/>
                <w:szCs w:val="26"/>
              </w:rPr>
            </w:pPr>
            <w:r w:rsidRPr="004C2525">
              <w:rPr>
                <w:b/>
                <w:bCs/>
                <w:noProof/>
                <w:sz w:val="26"/>
                <w:szCs w:val="26"/>
                <w:lang w:eastAsia="en-US"/>
              </w:rPr>
              <w:drawing>
                <wp:inline distT="0" distB="0" distL="0" distR="0" wp14:anchorId="328D0A2B" wp14:editId="67CBEF55">
                  <wp:extent cx="5573100" cy="3317358"/>
                  <wp:effectExtent l="0" t="0" r="889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14:paraId="0E43326C" w14:textId="2519181C" w:rsidR="002A1663" w:rsidRPr="00D81C63" w:rsidRDefault="00AF105E" w:rsidP="00A20DD8">
      <w:pPr>
        <w:tabs>
          <w:tab w:val="center" w:pos="4606"/>
        </w:tabs>
        <w:autoSpaceDE/>
        <w:autoSpaceDN/>
        <w:bidi w:val="0"/>
        <w:rPr>
          <w:b/>
          <w:bCs/>
          <w:sz w:val="26"/>
          <w:szCs w:val="26"/>
        </w:rPr>
      </w:pPr>
      <w:r>
        <w:rPr>
          <w:rFonts w:hint="cs"/>
          <w:b/>
          <w:bCs/>
          <w:sz w:val="26"/>
          <w:szCs w:val="26"/>
          <w:rtl/>
        </w:rPr>
        <w:lastRenderedPageBreak/>
        <w:t>2</w:t>
      </w:r>
      <w:r w:rsidR="002A1663" w:rsidRPr="004C2525">
        <w:rPr>
          <w:b/>
          <w:bCs/>
          <w:sz w:val="26"/>
          <w:szCs w:val="26"/>
        </w:rPr>
        <w:t>.</w:t>
      </w:r>
      <w:r w:rsidR="000F0BDF">
        <w:rPr>
          <w:b/>
          <w:bCs/>
          <w:sz w:val="26"/>
          <w:szCs w:val="26"/>
        </w:rPr>
        <w:t>1.</w:t>
      </w:r>
      <w:r w:rsidR="002A1663" w:rsidRPr="004C2525">
        <w:rPr>
          <w:b/>
          <w:bCs/>
          <w:sz w:val="26"/>
          <w:szCs w:val="26"/>
        </w:rPr>
        <w:t>4 Financial shocks</w:t>
      </w:r>
      <w:r w:rsidR="002A1663" w:rsidRPr="004C2525">
        <w:rPr>
          <w:b/>
          <w:bCs/>
          <w:sz w:val="22"/>
          <w:szCs w:val="22"/>
        </w:rPr>
        <w:t xml:space="preserve">: </w:t>
      </w:r>
    </w:p>
    <w:p w14:paraId="42F204B1" w14:textId="77777777" w:rsidR="002A1663" w:rsidRPr="003E5C2D" w:rsidRDefault="002A1663" w:rsidP="00375F80">
      <w:pPr>
        <w:pStyle w:val="BlockText"/>
        <w:tabs>
          <w:tab w:val="right" w:pos="-142"/>
          <w:tab w:val="right" w:pos="426"/>
        </w:tabs>
        <w:autoSpaceDE/>
        <w:autoSpaceDN/>
        <w:ind w:left="0" w:right="0"/>
        <w:rPr>
          <w:rFonts w:asciiTheme="majorBidi" w:hAnsiTheme="majorBidi" w:cstheme="majorBidi"/>
          <w:sz w:val="24"/>
          <w:szCs w:val="24"/>
        </w:rPr>
      </w:pPr>
      <w:r w:rsidRPr="003E5C2D">
        <w:rPr>
          <w:rFonts w:asciiTheme="majorBidi" w:hAnsiTheme="majorBidi" w:cstheme="majorBidi"/>
          <w:sz w:val="24"/>
          <w:szCs w:val="24"/>
        </w:rPr>
        <w:t xml:space="preserve">89% of the </w:t>
      </w:r>
      <w:r w:rsidR="003E5C2D" w:rsidRPr="003E5C2D">
        <w:rPr>
          <w:rFonts w:asciiTheme="majorBidi" w:hAnsiTheme="majorBidi" w:cstheme="majorBidi"/>
          <w:sz w:val="24"/>
          <w:szCs w:val="24"/>
        </w:rPr>
        <w:t>institutions</w:t>
      </w:r>
      <w:r w:rsidRPr="003E5C2D">
        <w:rPr>
          <w:rFonts w:asciiTheme="majorBidi" w:hAnsiTheme="majorBidi" w:cstheme="majorBidi"/>
          <w:sz w:val="24"/>
          <w:szCs w:val="24"/>
        </w:rPr>
        <w:t xml:space="preserve"> face a decline in the availability of cash flow. Meanwhile, </w:t>
      </w:r>
      <w:r w:rsidRPr="003E5C2D">
        <w:rPr>
          <w:rFonts w:asciiTheme="majorBidi" w:hAnsiTheme="majorBidi" w:cstheme="majorBidi"/>
          <w:sz w:val="24"/>
          <w:szCs w:val="24"/>
          <w:rtl/>
        </w:rPr>
        <w:t>37</w:t>
      </w:r>
      <w:r w:rsidRPr="003E5C2D">
        <w:rPr>
          <w:rFonts w:asciiTheme="majorBidi" w:hAnsiTheme="majorBidi" w:cstheme="majorBidi"/>
          <w:sz w:val="24"/>
          <w:szCs w:val="24"/>
        </w:rPr>
        <w:t>% stated an increase in returned checks (</w:t>
      </w:r>
      <w:r w:rsidRPr="003E5C2D">
        <w:rPr>
          <w:rFonts w:asciiTheme="majorBidi" w:hAnsiTheme="majorBidi" w:cstheme="majorBidi"/>
          <w:sz w:val="24"/>
          <w:szCs w:val="24"/>
          <w:rtl/>
        </w:rPr>
        <w:t>49</w:t>
      </w:r>
      <w:r w:rsidRPr="003E5C2D">
        <w:rPr>
          <w:rFonts w:asciiTheme="majorBidi" w:hAnsiTheme="majorBidi" w:cstheme="majorBidi"/>
          <w:sz w:val="24"/>
          <w:szCs w:val="24"/>
        </w:rPr>
        <w:t>% in the West Bank and 1</w:t>
      </w:r>
      <w:r w:rsidRPr="003E5C2D">
        <w:rPr>
          <w:rFonts w:asciiTheme="majorBidi" w:hAnsiTheme="majorBidi" w:cstheme="majorBidi"/>
          <w:sz w:val="24"/>
          <w:szCs w:val="24"/>
          <w:rtl/>
        </w:rPr>
        <w:t>1</w:t>
      </w:r>
      <w:r w:rsidRPr="003E5C2D">
        <w:rPr>
          <w:rFonts w:asciiTheme="majorBidi" w:hAnsiTheme="majorBidi" w:cstheme="majorBidi"/>
          <w:sz w:val="24"/>
          <w:szCs w:val="24"/>
        </w:rPr>
        <w:t xml:space="preserve">% in Gaza strip), and </w:t>
      </w:r>
      <w:r w:rsidRPr="003E5C2D">
        <w:rPr>
          <w:rFonts w:asciiTheme="majorBidi" w:hAnsiTheme="majorBidi" w:cstheme="majorBidi"/>
          <w:sz w:val="24"/>
          <w:szCs w:val="24"/>
          <w:rtl/>
        </w:rPr>
        <w:t>59</w:t>
      </w:r>
      <w:r w:rsidRPr="003E5C2D">
        <w:rPr>
          <w:rFonts w:asciiTheme="majorBidi" w:hAnsiTheme="majorBidi" w:cstheme="majorBidi"/>
          <w:sz w:val="24"/>
          <w:szCs w:val="24"/>
        </w:rPr>
        <w:t xml:space="preserve">% of the </w:t>
      </w:r>
      <w:r w:rsidR="00C630AA">
        <w:rPr>
          <w:rFonts w:asciiTheme="majorBidi" w:hAnsiTheme="majorBidi" w:cstheme="majorBidi"/>
          <w:color w:val="000000" w:themeColor="text1"/>
          <w:sz w:val="24"/>
          <w:szCs w:val="24"/>
          <w:lang w:eastAsia="en-US"/>
        </w:rPr>
        <w:t>institutions</w:t>
      </w:r>
      <w:r w:rsidRPr="003E5C2D">
        <w:rPr>
          <w:rFonts w:asciiTheme="majorBidi" w:hAnsiTheme="majorBidi" w:cstheme="majorBidi"/>
          <w:sz w:val="24"/>
          <w:szCs w:val="24"/>
        </w:rPr>
        <w:t xml:space="preserve"> reported having a difficulty in the supply of financial services which are normally available.</w:t>
      </w:r>
      <w:r w:rsidR="00375F80" w:rsidRPr="00375F80">
        <w:rPr>
          <w:sz w:val="24"/>
          <w:szCs w:val="24"/>
        </w:rPr>
        <w:t xml:space="preserve"> </w:t>
      </w:r>
      <w:r w:rsidR="00375F80" w:rsidRPr="00AE52C7">
        <w:rPr>
          <w:sz w:val="24"/>
          <w:szCs w:val="24"/>
        </w:rPr>
        <w:t xml:space="preserve">(See Table </w:t>
      </w:r>
      <w:r w:rsidR="00375F80">
        <w:rPr>
          <w:sz w:val="24"/>
          <w:szCs w:val="24"/>
        </w:rPr>
        <w:t>4</w:t>
      </w:r>
      <w:r w:rsidR="00375F80" w:rsidRPr="00AE52C7">
        <w:rPr>
          <w:sz w:val="24"/>
          <w:szCs w:val="24"/>
        </w:rPr>
        <w:t>).</w:t>
      </w:r>
    </w:p>
    <w:p w14:paraId="59AAE1A0" w14:textId="77777777" w:rsidR="002A1663" w:rsidRPr="004C2525" w:rsidRDefault="002A1663" w:rsidP="002A1663">
      <w:pPr>
        <w:pStyle w:val="BlockText"/>
        <w:tabs>
          <w:tab w:val="right" w:pos="-142"/>
          <w:tab w:val="right" w:pos="426"/>
        </w:tabs>
        <w:autoSpaceDE/>
        <w:autoSpaceDN/>
        <w:ind w:left="0" w:right="0"/>
        <w:rPr>
          <w:sz w:val="24"/>
          <w:szCs w:val="24"/>
        </w:rPr>
      </w:pPr>
    </w:p>
    <w:p w14:paraId="0B9EA37A" w14:textId="40D5BE52" w:rsidR="002A1663" w:rsidRDefault="00D848C0" w:rsidP="000F0BDF">
      <w:pPr>
        <w:pStyle w:val="BlockText"/>
        <w:tabs>
          <w:tab w:val="right" w:pos="-142"/>
          <w:tab w:val="right" w:pos="426"/>
        </w:tabs>
        <w:ind w:hanging="1418"/>
        <w:jc w:val="center"/>
        <w:rPr>
          <w:rFonts w:ascii="Arial" w:hAnsi="Arial" w:cs="Arial"/>
          <w:b/>
          <w:bCs/>
          <w:sz w:val="22"/>
          <w:szCs w:val="22"/>
        </w:rPr>
      </w:pPr>
      <w:r>
        <w:rPr>
          <w:rFonts w:ascii="Arial" w:hAnsi="Arial" w:cs="Arial"/>
          <w:b/>
          <w:bCs/>
          <w:sz w:val="22"/>
          <w:szCs w:val="22"/>
        </w:rPr>
        <w:t xml:space="preserve">                 </w:t>
      </w:r>
      <w:r w:rsidR="002A1663" w:rsidRPr="0088615C">
        <w:rPr>
          <w:rFonts w:ascii="Arial" w:hAnsi="Arial" w:cs="Arial"/>
          <w:b/>
          <w:bCs/>
          <w:sz w:val="22"/>
          <w:szCs w:val="22"/>
        </w:rPr>
        <w:t>Figure</w:t>
      </w:r>
      <w:r w:rsidR="009F76F0">
        <w:rPr>
          <w:rFonts w:ascii="Arial" w:hAnsi="Arial" w:cs="Arial"/>
          <w:b/>
          <w:bCs/>
          <w:sz w:val="22"/>
          <w:szCs w:val="22"/>
        </w:rPr>
        <w:t xml:space="preserve"> </w:t>
      </w:r>
      <w:r w:rsidR="000F0BDF">
        <w:rPr>
          <w:rFonts w:ascii="Arial" w:hAnsi="Arial" w:cs="Arial"/>
          <w:b/>
          <w:bCs/>
          <w:sz w:val="22"/>
          <w:szCs w:val="22"/>
        </w:rPr>
        <w:t>9</w:t>
      </w:r>
      <w:r w:rsidR="002A1663" w:rsidRPr="0088615C">
        <w:rPr>
          <w:rFonts w:ascii="Arial" w:hAnsi="Arial" w:cs="Arial"/>
          <w:b/>
          <w:bCs/>
          <w:sz w:val="22"/>
          <w:szCs w:val="22"/>
        </w:rPr>
        <w:t>: Indicators for Financial Shocks</w:t>
      </w:r>
    </w:p>
    <w:p w14:paraId="5FF22575" w14:textId="77777777" w:rsidR="00436963" w:rsidRPr="00436963" w:rsidRDefault="00436963" w:rsidP="002A1663">
      <w:pPr>
        <w:autoSpaceDE/>
        <w:autoSpaceDN/>
        <w:bidi w:val="0"/>
        <w:rPr>
          <w:sz w:val="8"/>
          <w:szCs w:val="8"/>
        </w:rPr>
      </w:pPr>
    </w:p>
    <w:tbl>
      <w:tblPr>
        <w:tblStyle w:val="TableGrid"/>
        <w:tblW w:w="0" w:type="auto"/>
        <w:tblLook w:val="04A0" w:firstRow="1" w:lastRow="0" w:firstColumn="1" w:lastColumn="0" w:noHBand="0" w:noVBand="1"/>
      </w:tblPr>
      <w:tblGrid>
        <w:gridCol w:w="9060"/>
      </w:tblGrid>
      <w:tr w:rsidR="00436963" w14:paraId="2FBD6A82" w14:textId="77777777" w:rsidTr="00A75A4B">
        <w:trPr>
          <w:trHeight w:val="4601"/>
        </w:trPr>
        <w:tc>
          <w:tcPr>
            <w:tcW w:w="9203" w:type="dxa"/>
          </w:tcPr>
          <w:p w14:paraId="6793E4CD" w14:textId="77777777" w:rsidR="00436963" w:rsidRDefault="00436963" w:rsidP="00436963">
            <w:pPr>
              <w:autoSpaceDE/>
              <w:autoSpaceDN/>
              <w:bidi w:val="0"/>
              <w:jc w:val="center"/>
              <w:rPr>
                <w:sz w:val="24"/>
                <w:szCs w:val="24"/>
              </w:rPr>
            </w:pPr>
            <w:r w:rsidRPr="004C2525">
              <w:rPr>
                <w:b/>
                <w:bCs/>
                <w:noProof/>
                <w:sz w:val="26"/>
                <w:szCs w:val="26"/>
                <w:lang w:eastAsia="en-US"/>
              </w:rPr>
              <w:drawing>
                <wp:inline distT="0" distB="0" distL="0" distR="0" wp14:anchorId="15A9764F" wp14:editId="212C73CB">
                  <wp:extent cx="5055870" cy="27813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14:paraId="10ABD57F" w14:textId="77777777" w:rsidR="00436963" w:rsidRDefault="00436963" w:rsidP="00436963">
      <w:pPr>
        <w:autoSpaceDE/>
        <w:autoSpaceDN/>
        <w:bidi w:val="0"/>
        <w:jc w:val="center"/>
        <w:rPr>
          <w:sz w:val="24"/>
          <w:szCs w:val="24"/>
        </w:rPr>
      </w:pPr>
    </w:p>
    <w:p w14:paraId="1FDABB2C" w14:textId="77777777" w:rsidR="000F0BDF" w:rsidRDefault="002A1663" w:rsidP="00AF105E">
      <w:pPr>
        <w:autoSpaceDE/>
        <w:autoSpaceDN/>
        <w:bidi w:val="0"/>
        <w:rPr>
          <w:b/>
          <w:bCs/>
          <w:sz w:val="26"/>
          <w:szCs w:val="26"/>
          <w:rtl/>
        </w:rPr>
      </w:pPr>
      <w:r w:rsidRPr="00436963">
        <w:rPr>
          <w:sz w:val="24"/>
          <w:szCs w:val="24"/>
        </w:rPr>
        <w:br w:type="page"/>
      </w:r>
    </w:p>
    <w:p w14:paraId="59606784" w14:textId="2AC5D53D" w:rsidR="00A20DD8" w:rsidRDefault="000F0BDF" w:rsidP="00A20DD8">
      <w:pPr>
        <w:jc w:val="right"/>
        <w:rPr>
          <w:lang w:val="en-GB"/>
        </w:rPr>
      </w:pPr>
      <w:r>
        <w:rPr>
          <w:b/>
          <w:bCs/>
          <w:sz w:val="26"/>
          <w:szCs w:val="26"/>
        </w:rPr>
        <w:lastRenderedPageBreak/>
        <w:t xml:space="preserve">2.2 </w:t>
      </w:r>
      <w:r w:rsidR="00A20DD8" w:rsidRPr="00A20DD8">
        <w:rPr>
          <w:b/>
          <w:bCs/>
          <w:sz w:val="26"/>
          <w:szCs w:val="26"/>
        </w:rPr>
        <w:t>Enterprises’ reactions to the effects of the COVID-19 restrictions</w:t>
      </w:r>
      <w:r w:rsidR="00A20DD8">
        <w:rPr>
          <w:b/>
          <w:bCs/>
          <w:sz w:val="26"/>
          <w:szCs w:val="26"/>
        </w:rPr>
        <w:t xml:space="preserve"> in Palestine</w:t>
      </w:r>
    </w:p>
    <w:p w14:paraId="2B2A1B91" w14:textId="6618F0F8" w:rsidR="002A1663" w:rsidRPr="004C2525" w:rsidRDefault="00AF105E" w:rsidP="00A20DD8">
      <w:pPr>
        <w:autoSpaceDE/>
        <w:autoSpaceDN/>
        <w:bidi w:val="0"/>
        <w:rPr>
          <w:sz w:val="24"/>
          <w:szCs w:val="24"/>
        </w:rPr>
      </w:pPr>
      <w:r>
        <w:rPr>
          <w:rFonts w:hint="cs"/>
          <w:b/>
          <w:bCs/>
          <w:sz w:val="26"/>
          <w:szCs w:val="26"/>
          <w:rtl/>
        </w:rPr>
        <w:t>2</w:t>
      </w:r>
      <w:r w:rsidR="002A1663" w:rsidRPr="004C2525">
        <w:rPr>
          <w:b/>
          <w:bCs/>
          <w:sz w:val="26"/>
          <w:szCs w:val="26"/>
        </w:rPr>
        <w:t>.</w:t>
      </w:r>
      <w:r w:rsidR="00A20DD8">
        <w:rPr>
          <w:b/>
          <w:bCs/>
          <w:sz w:val="26"/>
          <w:szCs w:val="26"/>
        </w:rPr>
        <w:t>2.1</w:t>
      </w:r>
      <w:r w:rsidR="002A1663" w:rsidRPr="004C2525">
        <w:rPr>
          <w:b/>
          <w:bCs/>
          <w:sz w:val="26"/>
          <w:szCs w:val="26"/>
        </w:rPr>
        <w:t xml:space="preserve"> Financial Adjustment Mechanism:</w:t>
      </w:r>
      <w:r w:rsidR="002A1663" w:rsidRPr="004C2525">
        <w:rPr>
          <w:sz w:val="24"/>
          <w:szCs w:val="24"/>
        </w:rPr>
        <w:t xml:space="preserve"> </w:t>
      </w:r>
    </w:p>
    <w:p w14:paraId="09704685" w14:textId="77777777" w:rsidR="002A1663" w:rsidRPr="00A077EA" w:rsidRDefault="002A1663" w:rsidP="00375F80">
      <w:pPr>
        <w:pStyle w:val="BlockText"/>
        <w:tabs>
          <w:tab w:val="right" w:pos="-142"/>
          <w:tab w:val="right" w:pos="426"/>
        </w:tabs>
        <w:autoSpaceDE/>
        <w:autoSpaceDN/>
        <w:ind w:left="0" w:right="0"/>
        <w:rPr>
          <w:rFonts w:asciiTheme="majorBidi" w:hAnsiTheme="majorBidi" w:cstheme="majorBidi"/>
          <w:sz w:val="24"/>
          <w:szCs w:val="24"/>
        </w:rPr>
      </w:pPr>
      <w:r w:rsidRPr="00A077EA">
        <w:rPr>
          <w:rFonts w:asciiTheme="majorBidi" w:hAnsiTheme="majorBidi" w:cstheme="majorBidi"/>
          <w:sz w:val="24"/>
          <w:szCs w:val="24"/>
        </w:rPr>
        <w:t xml:space="preserve">In order to deal with cash flow shortages; </w:t>
      </w:r>
      <w:r w:rsidRPr="00A077EA">
        <w:rPr>
          <w:rFonts w:asciiTheme="majorBidi" w:hAnsiTheme="majorBidi" w:cstheme="majorBidi"/>
          <w:sz w:val="24"/>
          <w:szCs w:val="24"/>
          <w:rtl/>
        </w:rPr>
        <w:t>39</w:t>
      </w:r>
      <w:r w:rsidRPr="00A077EA">
        <w:rPr>
          <w:rFonts w:asciiTheme="majorBidi" w:hAnsiTheme="majorBidi" w:cstheme="majorBidi"/>
          <w:sz w:val="24"/>
          <w:szCs w:val="24"/>
        </w:rPr>
        <w:t xml:space="preserve">% of the </w:t>
      </w:r>
      <w:r w:rsidR="003E5C2D" w:rsidRPr="00A077EA">
        <w:rPr>
          <w:rFonts w:asciiTheme="majorBidi" w:hAnsiTheme="majorBidi" w:cstheme="majorBidi"/>
          <w:sz w:val="24"/>
          <w:szCs w:val="24"/>
        </w:rPr>
        <w:t>institutions</w:t>
      </w:r>
      <w:r w:rsidRPr="00A077EA">
        <w:rPr>
          <w:rFonts w:asciiTheme="majorBidi" w:hAnsiTheme="majorBidi" w:cstheme="majorBidi"/>
          <w:sz w:val="24"/>
          <w:szCs w:val="24"/>
        </w:rPr>
        <w:t xml:space="preserve"> reported that they </w:t>
      </w:r>
      <w:r w:rsidR="003E5C2D" w:rsidRPr="00A077EA">
        <w:rPr>
          <w:rFonts w:asciiTheme="majorBidi" w:hAnsiTheme="majorBidi" w:cstheme="majorBidi"/>
          <w:sz w:val="24"/>
          <w:szCs w:val="24"/>
        </w:rPr>
        <w:t>forced to delay</w:t>
      </w:r>
      <w:r w:rsidRPr="00A077EA">
        <w:rPr>
          <w:rFonts w:asciiTheme="majorBidi" w:hAnsiTheme="majorBidi" w:cstheme="majorBidi"/>
          <w:sz w:val="24"/>
          <w:szCs w:val="24"/>
        </w:rPr>
        <w:t xml:space="preserve"> payments to suppliers or employees, and </w:t>
      </w:r>
      <w:r w:rsidRPr="00A077EA">
        <w:rPr>
          <w:rFonts w:asciiTheme="majorBidi" w:hAnsiTheme="majorBidi" w:cstheme="majorBidi"/>
          <w:sz w:val="24"/>
          <w:szCs w:val="24"/>
          <w:rtl/>
        </w:rPr>
        <w:t>36</w:t>
      </w:r>
      <w:r w:rsidRPr="00A077EA">
        <w:rPr>
          <w:rFonts w:asciiTheme="majorBidi" w:hAnsiTheme="majorBidi" w:cstheme="majorBidi"/>
          <w:sz w:val="24"/>
          <w:szCs w:val="24"/>
        </w:rPr>
        <w:t>% of them have loans from friends, family, relative...etc</w:t>
      </w:r>
      <w:r w:rsidR="000B14F4" w:rsidRPr="00A077EA">
        <w:rPr>
          <w:rFonts w:asciiTheme="majorBidi" w:hAnsiTheme="majorBidi" w:cstheme="majorBidi"/>
          <w:sz w:val="24"/>
          <w:szCs w:val="24"/>
        </w:rPr>
        <w:t>.</w:t>
      </w:r>
      <w:r w:rsidR="00375F80" w:rsidRPr="00A077EA">
        <w:rPr>
          <w:sz w:val="24"/>
          <w:szCs w:val="24"/>
        </w:rPr>
        <w:t xml:space="preserve"> (See Table 5).</w:t>
      </w:r>
    </w:p>
    <w:p w14:paraId="334E22AD" w14:textId="77777777" w:rsidR="002A1663" w:rsidRPr="004C2525" w:rsidRDefault="002A1663" w:rsidP="002A1663">
      <w:pPr>
        <w:pStyle w:val="BlockText"/>
        <w:tabs>
          <w:tab w:val="right" w:pos="-142"/>
          <w:tab w:val="right" w:pos="426"/>
        </w:tabs>
        <w:autoSpaceDE/>
        <w:autoSpaceDN/>
        <w:ind w:left="0" w:right="0"/>
        <w:rPr>
          <w:sz w:val="24"/>
          <w:szCs w:val="24"/>
        </w:rPr>
      </w:pPr>
    </w:p>
    <w:p w14:paraId="57950FD4" w14:textId="1E007508" w:rsidR="002A1663" w:rsidRDefault="002A1663" w:rsidP="0062420B">
      <w:pPr>
        <w:pStyle w:val="BlockText"/>
        <w:tabs>
          <w:tab w:val="right" w:pos="-142"/>
          <w:tab w:val="right" w:pos="426"/>
        </w:tabs>
        <w:ind w:left="0" w:right="282"/>
        <w:jc w:val="center"/>
        <w:rPr>
          <w:rFonts w:ascii="Arial" w:hAnsi="Arial" w:cs="Arial"/>
          <w:b/>
          <w:bCs/>
          <w:sz w:val="22"/>
          <w:szCs w:val="22"/>
        </w:rPr>
      </w:pPr>
      <w:r w:rsidRPr="00436963">
        <w:rPr>
          <w:rFonts w:ascii="Arial" w:hAnsi="Arial" w:cs="Arial"/>
          <w:b/>
          <w:bCs/>
          <w:sz w:val="22"/>
          <w:szCs w:val="22"/>
        </w:rPr>
        <w:t xml:space="preserve">Figure </w:t>
      </w:r>
      <w:r w:rsidR="00A20DD8">
        <w:rPr>
          <w:rFonts w:ascii="Arial" w:hAnsi="Arial" w:cs="Arial"/>
          <w:b/>
          <w:bCs/>
          <w:sz w:val="22"/>
          <w:szCs w:val="22"/>
        </w:rPr>
        <w:t>10</w:t>
      </w:r>
      <w:r w:rsidRPr="00436963">
        <w:rPr>
          <w:rFonts w:ascii="Arial" w:hAnsi="Arial" w:cs="Arial"/>
          <w:b/>
          <w:bCs/>
          <w:sz w:val="22"/>
          <w:szCs w:val="22"/>
        </w:rPr>
        <w:t xml:space="preserve">: </w:t>
      </w:r>
      <w:r w:rsidR="003E5C2D">
        <w:rPr>
          <w:rFonts w:ascii="Arial" w:hAnsi="Arial" w:cs="Arial"/>
          <w:b/>
          <w:bCs/>
          <w:sz w:val="22"/>
          <w:szCs w:val="22"/>
        </w:rPr>
        <w:t>T</w:t>
      </w:r>
      <w:r w:rsidRPr="00436963">
        <w:rPr>
          <w:rFonts w:ascii="Arial" w:hAnsi="Arial" w:cs="Arial"/>
          <w:b/>
          <w:bCs/>
          <w:sz w:val="22"/>
          <w:szCs w:val="22"/>
        </w:rPr>
        <w:t xml:space="preserve">he </w:t>
      </w:r>
      <w:r w:rsidR="003E5C2D">
        <w:rPr>
          <w:rFonts w:ascii="Arial" w:hAnsi="Arial" w:cs="Arial"/>
          <w:b/>
          <w:bCs/>
          <w:sz w:val="22"/>
          <w:szCs w:val="22"/>
        </w:rPr>
        <w:t>M</w:t>
      </w:r>
      <w:r w:rsidRPr="00436963">
        <w:rPr>
          <w:rFonts w:ascii="Arial" w:hAnsi="Arial" w:cs="Arial"/>
          <w:b/>
          <w:bCs/>
          <w:sz w:val="22"/>
          <w:szCs w:val="22"/>
        </w:rPr>
        <w:t xml:space="preserve">ain </w:t>
      </w:r>
      <w:r w:rsidR="003E5C2D">
        <w:rPr>
          <w:rFonts w:ascii="Arial" w:hAnsi="Arial" w:cs="Arial"/>
          <w:b/>
          <w:bCs/>
          <w:sz w:val="22"/>
          <w:szCs w:val="22"/>
        </w:rPr>
        <w:t>Source that the</w:t>
      </w:r>
      <w:r w:rsidRPr="00436963">
        <w:rPr>
          <w:rFonts w:ascii="Arial" w:hAnsi="Arial" w:cs="Arial"/>
          <w:b/>
          <w:bCs/>
          <w:sz w:val="22"/>
          <w:szCs w:val="22"/>
        </w:rPr>
        <w:t xml:space="preserve"> </w:t>
      </w:r>
      <w:r w:rsidR="003E5C2D">
        <w:rPr>
          <w:b/>
          <w:bCs/>
          <w:sz w:val="24"/>
          <w:szCs w:val="24"/>
        </w:rPr>
        <w:t>I</w:t>
      </w:r>
      <w:r w:rsidR="003E5C2D" w:rsidRPr="003E5C2D">
        <w:rPr>
          <w:b/>
          <w:bCs/>
          <w:sz w:val="24"/>
          <w:szCs w:val="24"/>
        </w:rPr>
        <w:t>nstitutions</w:t>
      </w:r>
      <w:r w:rsidR="003E5C2D" w:rsidRPr="003E5C2D">
        <w:rPr>
          <w:rFonts w:ascii="Arial" w:hAnsi="Arial" w:cs="Arial"/>
          <w:b/>
          <w:bCs/>
          <w:sz w:val="22"/>
          <w:szCs w:val="22"/>
        </w:rPr>
        <w:t xml:space="preserve"> </w:t>
      </w:r>
      <w:r w:rsidR="003E5C2D">
        <w:rPr>
          <w:rFonts w:ascii="Arial" w:hAnsi="Arial" w:cs="Arial"/>
          <w:b/>
          <w:bCs/>
          <w:sz w:val="22"/>
          <w:szCs w:val="22"/>
        </w:rPr>
        <w:t>U</w:t>
      </w:r>
      <w:r w:rsidRPr="00436963">
        <w:rPr>
          <w:rFonts w:ascii="Arial" w:hAnsi="Arial" w:cs="Arial"/>
          <w:b/>
          <w:bCs/>
          <w:sz w:val="22"/>
          <w:szCs w:val="22"/>
        </w:rPr>
        <w:t xml:space="preserve">se to </w:t>
      </w:r>
      <w:r w:rsidR="003E5C2D">
        <w:rPr>
          <w:rFonts w:ascii="Arial" w:hAnsi="Arial" w:cs="Arial"/>
          <w:b/>
          <w:bCs/>
          <w:sz w:val="22"/>
          <w:szCs w:val="22"/>
        </w:rPr>
        <w:t>D</w:t>
      </w:r>
      <w:r w:rsidRPr="00436963">
        <w:rPr>
          <w:rFonts w:ascii="Arial" w:hAnsi="Arial" w:cs="Arial"/>
          <w:b/>
          <w:bCs/>
          <w:sz w:val="22"/>
          <w:szCs w:val="22"/>
        </w:rPr>
        <w:t xml:space="preserve">eal with </w:t>
      </w:r>
      <w:r w:rsidR="003E5C2D">
        <w:rPr>
          <w:rFonts w:ascii="Arial" w:hAnsi="Arial" w:cs="Arial"/>
          <w:b/>
          <w:bCs/>
          <w:sz w:val="22"/>
          <w:szCs w:val="22"/>
        </w:rPr>
        <w:t>C</w:t>
      </w:r>
      <w:r w:rsidRPr="00436963">
        <w:rPr>
          <w:rFonts w:ascii="Arial" w:hAnsi="Arial" w:cs="Arial"/>
          <w:b/>
          <w:bCs/>
          <w:sz w:val="22"/>
          <w:szCs w:val="22"/>
        </w:rPr>
        <w:t xml:space="preserve">ash </w:t>
      </w:r>
      <w:r w:rsidR="003E5C2D">
        <w:rPr>
          <w:rFonts w:ascii="Arial" w:hAnsi="Arial" w:cs="Arial"/>
          <w:b/>
          <w:bCs/>
          <w:sz w:val="22"/>
          <w:szCs w:val="22"/>
        </w:rPr>
        <w:t>F</w:t>
      </w:r>
      <w:r w:rsidRPr="00436963">
        <w:rPr>
          <w:rFonts w:ascii="Arial" w:hAnsi="Arial" w:cs="Arial"/>
          <w:b/>
          <w:bCs/>
          <w:sz w:val="22"/>
          <w:szCs w:val="22"/>
        </w:rPr>
        <w:t xml:space="preserve">low </w:t>
      </w:r>
      <w:r w:rsidR="003E5C2D">
        <w:rPr>
          <w:rFonts w:ascii="Arial" w:hAnsi="Arial" w:cs="Arial"/>
          <w:b/>
          <w:bCs/>
          <w:sz w:val="22"/>
          <w:szCs w:val="22"/>
        </w:rPr>
        <w:t>S</w:t>
      </w:r>
      <w:r w:rsidRPr="00436963">
        <w:rPr>
          <w:rFonts w:ascii="Arial" w:hAnsi="Arial" w:cs="Arial"/>
          <w:b/>
          <w:bCs/>
          <w:sz w:val="22"/>
          <w:szCs w:val="22"/>
        </w:rPr>
        <w:t xml:space="preserve">hortage </w:t>
      </w:r>
      <w:r w:rsidR="000041D4">
        <w:rPr>
          <w:rFonts w:ascii="Arial" w:hAnsi="Arial" w:cs="Arial"/>
          <w:b/>
          <w:bCs/>
          <w:sz w:val="22"/>
          <w:szCs w:val="22"/>
        </w:rPr>
        <w:t>during</w:t>
      </w:r>
      <w:r w:rsidRPr="00436963">
        <w:rPr>
          <w:rFonts w:ascii="Arial" w:hAnsi="Arial" w:cs="Arial"/>
          <w:b/>
          <w:bCs/>
          <w:sz w:val="22"/>
          <w:szCs w:val="22"/>
        </w:rPr>
        <w:t xml:space="preserve"> </w:t>
      </w:r>
      <w:r w:rsidR="0062420B">
        <w:rPr>
          <w:rFonts w:ascii="Arial" w:hAnsi="Arial" w:cs="Arial"/>
          <w:b/>
          <w:bCs/>
          <w:sz w:val="22"/>
          <w:szCs w:val="22"/>
        </w:rPr>
        <w:t>COVID</w:t>
      </w:r>
      <w:r w:rsidR="0062420B" w:rsidRPr="00436963">
        <w:rPr>
          <w:rFonts w:ascii="Arial" w:hAnsi="Arial" w:cs="Arial"/>
          <w:b/>
          <w:bCs/>
          <w:sz w:val="22"/>
          <w:szCs w:val="22"/>
        </w:rPr>
        <w:t xml:space="preserve"> </w:t>
      </w:r>
      <w:r w:rsidRPr="00436963">
        <w:rPr>
          <w:rFonts w:ascii="Arial" w:hAnsi="Arial" w:cs="Arial"/>
          <w:b/>
          <w:bCs/>
          <w:sz w:val="22"/>
          <w:szCs w:val="22"/>
        </w:rPr>
        <w:t>-19</w:t>
      </w:r>
      <w:r w:rsidR="00D520C5">
        <w:rPr>
          <w:rFonts w:ascii="Arial" w:hAnsi="Arial" w:cs="Arial"/>
          <w:b/>
          <w:bCs/>
          <w:sz w:val="22"/>
          <w:szCs w:val="22"/>
        </w:rPr>
        <w:t xml:space="preserve"> through (5/3-31/5/2020)</w:t>
      </w:r>
    </w:p>
    <w:p w14:paraId="0C8D0EB6" w14:textId="77777777" w:rsidR="005A3E3B" w:rsidRPr="005A3E3B" w:rsidRDefault="005A3E3B" w:rsidP="00436963">
      <w:pPr>
        <w:pStyle w:val="BlockText"/>
        <w:tabs>
          <w:tab w:val="right" w:pos="-142"/>
          <w:tab w:val="right" w:pos="426"/>
        </w:tabs>
        <w:ind w:left="0" w:right="282"/>
        <w:jc w:val="center"/>
        <w:rPr>
          <w:rFonts w:ascii="Arial" w:hAnsi="Arial" w:cs="Arial"/>
          <w:b/>
          <w:bCs/>
          <w:sz w:val="8"/>
          <w:szCs w:val="8"/>
        </w:rPr>
      </w:pPr>
    </w:p>
    <w:tbl>
      <w:tblPr>
        <w:tblStyle w:val="TableGrid"/>
        <w:tblW w:w="8909" w:type="dxa"/>
        <w:tblLook w:val="04A0" w:firstRow="1" w:lastRow="0" w:firstColumn="1" w:lastColumn="0" w:noHBand="0" w:noVBand="1"/>
      </w:tblPr>
      <w:tblGrid>
        <w:gridCol w:w="9019"/>
      </w:tblGrid>
      <w:tr w:rsidR="00436963" w14:paraId="589DE16A" w14:textId="77777777" w:rsidTr="00A75A4B">
        <w:trPr>
          <w:trHeight w:val="4230"/>
        </w:trPr>
        <w:tc>
          <w:tcPr>
            <w:tcW w:w="8909" w:type="dxa"/>
          </w:tcPr>
          <w:p w14:paraId="1A7A15AA" w14:textId="77777777" w:rsidR="00436963" w:rsidRDefault="00436963" w:rsidP="00436963">
            <w:pPr>
              <w:pStyle w:val="BlockText"/>
              <w:tabs>
                <w:tab w:val="right" w:pos="-142"/>
                <w:tab w:val="right" w:pos="426"/>
              </w:tabs>
              <w:ind w:left="0" w:right="282"/>
              <w:jc w:val="center"/>
              <w:rPr>
                <w:rFonts w:ascii="Arial" w:hAnsi="Arial" w:cs="Arial"/>
                <w:b/>
                <w:bCs/>
                <w:sz w:val="22"/>
                <w:szCs w:val="22"/>
              </w:rPr>
            </w:pPr>
            <w:r w:rsidRPr="004C2525">
              <w:rPr>
                <w:b/>
                <w:bCs/>
                <w:noProof/>
                <w:sz w:val="26"/>
                <w:szCs w:val="26"/>
                <w:lang w:eastAsia="en-US"/>
              </w:rPr>
              <w:drawing>
                <wp:inline distT="0" distB="0" distL="0" distR="0" wp14:anchorId="4162E3F9" wp14:editId="09D0AE43">
                  <wp:extent cx="5410200" cy="257175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bl>
    <w:p w14:paraId="3BDD845D" w14:textId="77777777" w:rsidR="00E47CC0" w:rsidRPr="00436963" w:rsidRDefault="00E47CC0" w:rsidP="00A75A4B">
      <w:pPr>
        <w:pStyle w:val="BlockText"/>
        <w:tabs>
          <w:tab w:val="right" w:pos="-142"/>
          <w:tab w:val="right" w:pos="426"/>
        </w:tabs>
        <w:ind w:left="0" w:right="282"/>
        <w:rPr>
          <w:rFonts w:ascii="Arial" w:hAnsi="Arial" w:cs="Arial"/>
          <w:b/>
          <w:bCs/>
          <w:sz w:val="22"/>
          <w:szCs w:val="22"/>
        </w:rPr>
      </w:pPr>
    </w:p>
    <w:p w14:paraId="3C2BA9FE" w14:textId="12E94F90" w:rsidR="002A1663" w:rsidRPr="004C2525" w:rsidRDefault="00AF105E" w:rsidP="00A20DD8">
      <w:pPr>
        <w:pStyle w:val="BlockText"/>
        <w:tabs>
          <w:tab w:val="right" w:pos="-142"/>
          <w:tab w:val="right" w:pos="426"/>
        </w:tabs>
        <w:autoSpaceDE/>
        <w:autoSpaceDN/>
        <w:ind w:left="0" w:right="720"/>
        <w:jc w:val="left"/>
        <w:rPr>
          <w:b/>
          <w:bCs/>
          <w:sz w:val="26"/>
          <w:szCs w:val="26"/>
        </w:rPr>
      </w:pPr>
      <w:r>
        <w:rPr>
          <w:rFonts w:hint="cs"/>
          <w:b/>
          <w:bCs/>
          <w:sz w:val="26"/>
          <w:szCs w:val="26"/>
          <w:rtl/>
        </w:rPr>
        <w:t>2</w:t>
      </w:r>
      <w:r w:rsidR="002A1663" w:rsidRPr="004C2525">
        <w:rPr>
          <w:b/>
          <w:bCs/>
          <w:sz w:val="26"/>
          <w:szCs w:val="26"/>
        </w:rPr>
        <w:t>.</w:t>
      </w:r>
      <w:r w:rsidR="00A20DD8">
        <w:rPr>
          <w:b/>
          <w:bCs/>
          <w:sz w:val="26"/>
          <w:szCs w:val="26"/>
        </w:rPr>
        <w:t>2.2</w:t>
      </w:r>
      <w:r w:rsidR="002A1663" w:rsidRPr="004C2525">
        <w:rPr>
          <w:b/>
          <w:bCs/>
          <w:sz w:val="26"/>
          <w:szCs w:val="26"/>
        </w:rPr>
        <w:t xml:space="preserve"> Impact on Employment: </w:t>
      </w:r>
    </w:p>
    <w:p w14:paraId="722556AD" w14:textId="77777777" w:rsidR="002A1663" w:rsidRPr="00A077EA" w:rsidRDefault="002A1663" w:rsidP="000A0900">
      <w:pPr>
        <w:pStyle w:val="BlockText"/>
        <w:tabs>
          <w:tab w:val="right" w:pos="-142"/>
          <w:tab w:val="right" w:pos="426"/>
        </w:tabs>
        <w:autoSpaceDE/>
        <w:autoSpaceDN/>
        <w:ind w:left="0" w:right="0"/>
        <w:rPr>
          <w:sz w:val="24"/>
          <w:szCs w:val="24"/>
        </w:rPr>
      </w:pPr>
      <w:r w:rsidRPr="00A077EA">
        <w:rPr>
          <w:noProof/>
          <w:sz w:val="24"/>
          <w:szCs w:val="24"/>
          <w:lang w:eastAsia="en-US"/>
        </w:rPr>
        <w:t>As</w:t>
      </w:r>
      <w:r w:rsidRPr="00A077EA">
        <w:rPr>
          <w:sz w:val="24"/>
          <w:szCs w:val="24"/>
        </w:rPr>
        <w:t xml:space="preserve"> a response to COVID-19</w:t>
      </w:r>
      <w:r w:rsidR="00BD7627" w:rsidRPr="00A077EA">
        <w:rPr>
          <w:sz w:val="24"/>
          <w:szCs w:val="24"/>
        </w:rPr>
        <w:t xml:space="preserve"> </w:t>
      </w:r>
      <w:r w:rsidRPr="00A077EA">
        <w:rPr>
          <w:sz w:val="24"/>
          <w:szCs w:val="24"/>
        </w:rPr>
        <w:t xml:space="preserve">pandemic, 13% of the </w:t>
      </w:r>
      <w:r w:rsidR="00BD7627" w:rsidRPr="00A077EA">
        <w:rPr>
          <w:sz w:val="24"/>
          <w:szCs w:val="24"/>
        </w:rPr>
        <w:t>institutions</w:t>
      </w:r>
      <w:r w:rsidRPr="00A077EA">
        <w:rPr>
          <w:sz w:val="24"/>
          <w:szCs w:val="24"/>
        </w:rPr>
        <w:t xml:space="preserve"> have responded to this </w:t>
      </w:r>
      <w:r w:rsidR="000A0900">
        <w:rPr>
          <w:sz w:val="24"/>
          <w:szCs w:val="24"/>
        </w:rPr>
        <w:t xml:space="preserve">crisis by dismissing employees. </w:t>
      </w:r>
      <w:r w:rsidRPr="00A077EA">
        <w:rPr>
          <w:sz w:val="24"/>
          <w:szCs w:val="24"/>
        </w:rPr>
        <w:t xml:space="preserve">Whereas 8% of the </w:t>
      </w:r>
      <w:r w:rsidR="00BD7627" w:rsidRPr="00A077EA">
        <w:rPr>
          <w:sz w:val="24"/>
          <w:szCs w:val="24"/>
        </w:rPr>
        <w:t>institutions</w:t>
      </w:r>
      <w:r w:rsidRPr="00A077EA">
        <w:rPr>
          <w:sz w:val="24"/>
          <w:szCs w:val="24"/>
        </w:rPr>
        <w:t xml:space="preserve"> responded to such pandemic by</w:t>
      </w:r>
      <w:r w:rsidR="005A3E3B" w:rsidRPr="00A077EA">
        <w:rPr>
          <w:sz w:val="24"/>
          <w:szCs w:val="24"/>
        </w:rPr>
        <w:t xml:space="preserve"> </w:t>
      </w:r>
      <w:r w:rsidRPr="00A077EA">
        <w:rPr>
          <w:sz w:val="24"/>
          <w:szCs w:val="24"/>
        </w:rPr>
        <w:t xml:space="preserve">reducing the salaries and wages of their employees. Meanwhile, 11% of them responded to the crisis by </w:t>
      </w:r>
      <w:r w:rsidR="00BD7627" w:rsidRPr="00A077EA">
        <w:rPr>
          <w:sz w:val="24"/>
          <w:szCs w:val="24"/>
        </w:rPr>
        <w:t>giving their</w:t>
      </w:r>
      <w:r w:rsidRPr="00A077EA">
        <w:rPr>
          <w:sz w:val="24"/>
          <w:szCs w:val="24"/>
        </w:rPr>
        <w:t xml:space="preserve"> employees </w:t>
      </w:r>
      <w:r w:rsidR="00BD7627" w:rsidRPr="00A077EA">
        <w:rPr>
          <w:sz w:val="24"/>
          <w:szCs w:val="24"/>
        </w:rPr>
        <w:t xml:space="preserve">a leave </w:t>
      </w:r>
      <w:r w:rsidRPr="00A077EA">
        <w:rPr>
          <w:sz w:val="24"/>
          <w:szCs w:val="24"/>
        </w:rPr>
        <w:t xml:space="preserve">without having their salaries and 9% of the </w:t>
      </w:r>
      <w:r w:rsidR="00BD7627" w:rsidRPr="00A077EA">
        <w:rPr>
          <w:sz w:val="24"/>
          <w:szCs w:val="24"/>
        </w:rPr>
        <w:t>institutions</w:t>
      </w:r>
      <w:r w:rsidRPr="00A077EA">
        <w:rPr>
          <w:sz w:val="24"/>
          <w:szCs w:val="24"/>
        </w:rPr>
        <w:t xml:space="preserve"> let their employees leave with their salaries.</w:t>
      </w:r>
      <w:r w:rsidR="00375F80" w:rsidRPr="00A077EA">
        <w:rPr>
          <w:sz w:val="24"/>
          <w:szCs w:val="24"/>
        </w:rPr>
        <w:t xml:space="preserve"> (See Table 6).</w:t>
      </w:r>
    </w:p>
    <w:p w14:paraId="1D7B3026" w14:textId="77777777" w:rsidR="005A3E3B" w:rsidRDefault="005A3E3B" w:rsidP="002A1663">
      <w:pPr>
        <w:pStyle w:val="BlockText"/>
        <w:tabs>
          <w:tab w:val="right" w:pos="-142"/>
          <w:tab w:val="right" w:pos="426"/>
        </w:tabs>
        <w:autoSpaceDE/>
        <w:autoSpaceDN/>
        <w:ind w:left="0" w:right="0"/>
        <w:rPr>
          <w:sz w:val="24"/>
          <w:szCs w:val="24"/>
        </w:rPr>
      </w:pPr>
    </w:p>
    <w:p w14:paraId="19F2DAAE" w14:textId="77777777" w:rsidR="00CD573E" w:rsidRPr="004C2525" w:rsidRDefault="00CD573E" w:rsidP="002A1663">
      <w:pPr>
        <w:pStyle w:val="BlockText"/>
        <w:tabs>
          <w:tab w:val="right" w:pos="-142"/>
          <w:tab w:val="right" w:pos="426"/>
        </w:tabs>
        <w:autoSpaceDE/>
        <w:autoSpaceDN/>
        <w:ind w:left="0" w:right="720"/>
        <w:jc w:val="center"/>
        <w:rPr>
          <w:b/>
          <w:bCs/>
          <w:sz w:val="22"/>
          <w:szCs w:val="22"/>
        </w:rPr>
      </w:pPr>
    </w:p>
    <w:p w14:paraId="14BBF385" w14:textId="3E671F46" w:rsidR="002A1663" w:rsidRPr="005A3E3B" w:rsidRDefault="002A1663" w:rsidP="00A20DD8">
      <w:pPr>
        <w:autoSpaceDE/>
        <w:autoSpaceDN/>
        <w:bidi w:val="0"/>
        <w:ind w:right="424"/>
        <w:jc w:val="center"/>
        <w:rPr>
          <w:rFonts w:ascii="Arial" w:hAnsi="Arial" w:cs="Arial"/>
          <w:b/>
          <w:bCs/>
          <w:sz w:val="22"/>
          <w:szCs w:val="22"/>
        </w:rPr>
      </w:pPr>
      <w:r w:rsidRPr="005A3E3B">
        <w:rPr>
          <w:rFonts w:ascii="Arial" w:hAnsi="Arial" w:cs="Arial"/>
          <w:b/>
          <w:bCs/>
          <w:sz w:val="22"/>
          <w:szCs w:val="22"/>
        </w:rPr>
        <w:t xml:space="preserve">Figure </w:t>
      </w:r>
      <w:r w:rsidR="00A20DD8">
        <w:rPr>
          <w:rFonts w:ascii="Arial" w:hAnsi="Arial" w:cs="Arial"/>
          <w:b/>
          <w:bCs/>
          <w:sz w:val="22"/>
          <w:szCs w:val="22"/>
        </w:rPr>
        <w:t>11</w:t>
      </w:r>
      <w:r w:rsidRPr="005A3E3B">
        <w:rPr>
          <w:rFonts w:ascii="Arial" w:hAnsi="Arial" w:cs="Arial"/>
          <w:b/>
          <w:bCs/>
          <w:sz w:val="22"/>
          <w:szCs w:val="22"/>
        </w:rPr>
        <w:t>: Per</w:t>
      </w:r>
      <w:r w:rsidR="00CD573E">
        <w:rPr>
          <w:rFonts w:ascii="Arial" w:hAnsi="Arial" w:cs="Arial"/>
          <w:b/>
          <w:bCs/>
          <w:sz w:val="22"/>
          <w:szCs w:val="22"/>
        </w:rPr>
        <w:t xml:space="preserve">centage of the </w:t>
      </w:r>
      <w:r w:rsidR="003057E9">
        <w:rPr>
          <w:b/>
          <w:bCs/>
          <w:sz w:val="24"/>
          <w:szCs w:val="24"/>
        </w:rPr>
        <w:t>I</w:t>
      </w:r>
      <w:r w:rsidR="003057E9" w:rsidRPr="003057E9">
        <w:rPr>
          <w:b/>
          <w:bCs/>
          <w:sz w:val="24"/>
          <w:szCs w:val="24"/>
        </w:rPr>
        <w:t>nstitutions</w:t>
      </w:r>
      <w:r w:rsidR="00A077EA">
        <w:rPr>
          <w:b/>
          <w:bCs/>
          <w:sz w:val="24"/>
          <w:szCs w:val="24"/>
        </w:rPr>
        <w:t>'</w:t>
      </w:r>
      <w:r w:rsidR="00CD573E" w:rsidRPr="00A077EA">
        <w:rPr>
          <w:b/>
          <w:bCs/>
          <w:sz w:val="24"/>
          <w:szCs w:val="24"/>
        </w:rPr>
        <w:t xml:space="preserve"> </w:t>
      </w:r>
      <w:r w:rsidR="00CD573E">
        <w:rPr>
          <w:rFonts w:ascii="Arial" w:hAnsi="Arial" w:cs="Arial"/>
          <w:b/>
          <w:bCs/>
          <w:sz w:val="22"/>
          <w:szCs w:val="22"/>
        </w:rPr>
        <w:t>b</w:t>
      </w:r>
      <w:r w:rsidRPr="005A3E3B">
        <w:rPr>
          <w:rFonts w:ascii="Arial" w:hAnsi="Arial" w:cs="Arial"/>
          <w:b/>
          <w:bCs/>
          <w:sz w:val="22"/>
          <w:szCs w:val="22"/>
        </w:rPr>
        <w:t xml:space="preserve">ehavior towards its </w:t>
      </w:r>
      <w:r w:rsidR="00CD573E">
        <w:rPr>
          <w:rFonts w:ascii="Arial" w:hAnsi="Arial" w:cs="Arial"/>
          <w:b/>
          <w:bCs/>
          <w:sz w:val="22"/>
          <w:szCs w:val="22"/>
        </w:rPr>
        <w:t>e</w:t>
      </w:r>
      <w:r w:rsidRPr="005A3E3B">
        <w:rPr>
          <w:rFonts w:ascii="Arial" w:hAnsi="Arial" w:cs="Arial"/>
          <w:b/>
          <w:bCs/>
          <w:sz w:val="22"/>
          <w:szCs w:val="22"/>
        </w:rPr>
        <w:t xml:space="preserve">mployees </w:t>
      </w:r>
      <w:r w:rsidR="00CD573E">
        <w:rPr>
          <w:rFonts w:ascii="Arial" w:hAnsi="Arial" w:cs="Arial"/>
          <w:b/>
          <w:bCs/>
          <w:sz w:val="22"/>
          <w:szCs w:val="22"/>
        </w:rPr>
        <w:t>d</w:t>
      </w:r>
      <w:r w:rsidRPr="005A3E3B">
        <w:rPr>
          <w:rFonts w:ascii="Arial" w:hAnsi="Arial" w:cs="Arial"/>
          <w:b/>
          <w:bCs/>
          <w:sz w:val="22"/>
          <w:szCs w:val="22"/>
        </w:rPr>
        <w:t>uring COVID-19</w:t>
      </w:r>
      <w:r w:rsidR="00D520C5">
        <w:rPr>
          <w:rFonts w:ascii="Arial" w:hAnsi="Arial" w:cs="Arial"/>
          <w:b/>
          <w:bCs/>
          <w:sz w:val="22"/>
          <w:szCs w:val="22"/>
        </w:rPr>
        <w:t xml:space="preserve"> through (5/3-31/5/2020)</w:t>
      </w:r>
    </w:p>
    <w:p w14:paraId="0979F289" w14:textId="77777777" w:rsidR="00D848C0" w:rsidRPr="00D848C0" w:rsidRDefault="00D848C0" w:rsidP="002A1663">
      <w:pPr>
        <w:pStyle w:val="BlockText"/>
        <w:tabs>
          <w:tab w:val="right" w:pos="-142"/>
          <w:tab w:val="right" w:pos="426"/>
        </w:tabs>
        <w:autoSpaceDE/>
        <w:autoSpaceDN/>
        <w:ind w:left="0" w:right="720"/>
        <w:rPr>
          <w:b/>
          <w:bCs/>
          <w:sz w:val="2"/>
          <w:szCs w:val="8"/>
        </w:rPr>
      </w:pPr>
    </w:p>
    <w:p w14:paraId="265A349C" w14:textId="77777777" w:rsidR="00D848C0" w:rsidRDefault="00D848C0" w:rsidP="002A1663">
      <w:pPr>
        <w:pStyle w:val="BlockText"/>
        <w:tabs>
          <w:tab w:val="right" w:pos="-142"/>
          <w:tab w:val="right" w:pos="426"/>
        </w:tabs>
        <w:autoSpaceDE/>
        <w:autoSpaceDN/>
        <w:ind w:left="0" w:right="720"/>
        <w:rPr>
          <w:b/>
          <w:bCs/>
          <w:sz w:val="2"/>
          <w:szCs w:val="8"/>
        </w:rPr>
      </w:pPr>
    </w:p>
    <w:p w14:paraId="6DA0F90B" w14:textId="77777777" w:rsidR="00D848C0" w:rsidRDefault="00D848C0" w:rsidP="002A1663">
      <w:pPr>
        <w:pStyle w:val="BlockText"/>
        <w:tabs>
          <w:tab w:val="right" w:pos="-142"/>
          <w:tab w:val="right" w:pos="426"/>
        </w:tabs>
        <w:autoSpaceDE/>
        <w:autoSpaceDN/>
        <w:ind w:left="0" w:right="720"/>
        <w:rPr>
          <w:b/>
          <w:bCs/>
          <w:sz w:val="2"/>
          <w:szCs w:val="8"/>
        </w:rPr>
      </w:pPr>
    </w:p>
    <w:p w14:paraId="537F19EC" w14:textId="77777777" w:rsidR="00D848C0" w:rsidRDefault="00D848C0" w:rsidP="002A1663">
      <w:pPr>
        <w:pStyle w:val="BlockText"/>
        <w:tabs>
          <w:tab w:val="right" w:pos="-142"/>
          <w:tab w:val="right" w:pos="426"/>
        </w:tabs>
        <w:autoSpaceDE/>
        <w:autoSpaceDN/>
        <w:ind w:left="0" w:right="720"/>
        <w:rPr>
          <w:b/>
          <w:bCs/>
          <w:sz w:val="2"/>
          <w:szCs w:val="8"/>
        </w:rPr>
      </w:pPr>
    </w:p>
    <w:p w14:paraId="4E12678C" w14:textId="77777777" w:rsidR="00533EF5" w:rsidRPr="00533EF5" w:rsidRDefault="005A3E3B" w:rsidP="00533EF5">
      <w:pPr>
        <w:pStyle w:val="BlockText"/>
        <w:tabs>
          <w:tab w:val="right" w:pos="-142"/>
          <w:tab w:val="right" w:pos="426"/>
        </w:tabs>
        <w:autoSpaceDE/>
        <w:autoSpaceDN/>
        <w:ind w:left="0" w:right="720"/>
        <w:rPr>
          <w:b/>
          <w:bCs/>
          <w:sz w:val="2"/>
          <w:szCs w:val="8"/>
        </w:rPr>
      </w:pPr>
      <w:r w:rsidRPr="004C2525">
        <w:rPr>
          <w:b/>
          <w:bCs/>
          <w:noProof/>
          <w:sz w:val="26"/>
          <w:szCs w:val="26"/>
          <w:lang w:eastAsia="en-US"/>
        </w:rPr>
        <w:drawing>
          <wp:inline distT="0" distB="0" distL="0" distR="0" wp14:anchorId="25B9FBE9" wp14:editId="6B01DCA1">
            <wp:extent cx="5648325" cy="2476500"/>
            <wp:effectExtent l="0" t="0" r="9525"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331B4685" w14:textId="77777777" w:rsidR="000A0900" w:rsidRDefault="000A0900" w:rsidP="00482BB1">
      <w:pPr>
        <w:pStyle w:val="BlockText"/>
        <w:tabs>
          <w:tab w:val="right" w:pos="-142"/>
          <w:tab w:val="right" w:pos="426"/>
        </w:tabs>
        <w:autoSpaceDE/>
        <w:autoSpaceDN/>
        <w:ind w:left="0" w:right="720"/>
        <w:rPr>
          <w:b/>
          <w:bCs/>
          <w:sz w:val="26"/>
          <w:szCs w:val="26"/>
        </w:rPr>
      </w:pPr>
    </w:p>
    <w:p w14:paraId="386D1BEE" w14:textId="77777777" w:rsidR="000A0900" w:rsidRDefault="000A0900" w:rsidP="00482BB1">
      <w:pPr>
        <w:pStyle w:val="BlockText"/>
        <w:tabs>
          <w:tab w:val="right" w:pos="-142"/>
          <w:tab w:val="right" w:pos="426"/>
        </w:tabs>
        <w:autoSpaceDE/>
        <w:autoSpaceDN/>
        <w:ind w:left="0" w:right="720"/>
        <w:rPr>
          <w:b/>
          <w:bCs/>
          <w:sz w:val="26"/>
          <w:szCs w:val="26"/>
        </w:rPr>
      </w:pPr>
    </w:p>
    <w:p w14:paraId="4CD55B77" w14:textId="51252EBA" w:rsidR="002A1663" w:rsidRPr="004C2525" w:rsidRDefault="00AF105E" w:rsidP="00A20DD8">
      <w:pPr>
        <w:pStyle w:val="BlockText"/>
        <w:tabs>
          <w:tab w:val="right" w:pos="-142"/>
          <w:tab w:val="right" w:pos="426"/>
        </w:tabs>
        <w:autoSpaceDE/>
        <w:autoSpaceDN/>
        <w:ind w:left="0" w:right="720"/>
        <w:rPr>
          <w:b/>
          <w:bCs/>
          <w:sz w:val="26"/>
          <w:szCs w:val="26"/>
        </w:rPr>
      </w:pPr>
      <w:r>
        <w:rPr>
          <w:rFonts w:hint="cs"/>
          <w:b/>
          <w:bCs/>
          <w:sz w:val="26"/>
          <w:szCs w:val="26"/>
          <w:rtl/>
        </w:rPr>
        <w:t>2</w:t>
      </w:r>
      <w:r w:rsidR="002A1663" w:rsidRPr="004C2525">
        <w:rPr>
          <w:b/>
          <w:bCs/>
          <w:sz w:val="26"/>
          <w:szCs w:val="26"/>
        </w:rPr>
        <w:t>.</w:t>
      </w:r>
      <w:r w:rsidR="00A20DD8">
        <w:rPr>
          <w:rFonts w:hint="cs"/>
          <w:b/>
          <w:bCs/>
          <w:sz w:val="26"/>
          <w:szCs w:val="26"/>
          <w:rtl/>
        </w:rPr>
        <w:t>2.3</w:t>
      </w:r>
      <w:r w:rsidR="002A1663" w:rsidRPr="004C2525">
        <w:rPr>
          <w:b/>
          <w:bCs/>
          <w:sz w:val="26"/>
          <w:szCs w:val="26"/>
        </w:rPr>
        <w:t xml:space="preserve"> Use of Digital Solution</w:t>
      </w:r>
      <w:r w:rsidR="00CD573E">
        <w:rPr>
          <w:b/>
          <w:bCs/>
          <w:sz w:val="26"/>
          <w:szCs w:val="26"/>
        </w:rPr>
        <w:t>:</w:t>
      </w:r>
    </w:p>
    <w:p w14:paraId="3022D48D" w14:textId="77777777" w:rsidR="002A1663" w:rsidRPr="005A3E3B" w:rsidRDefault="002A1663" w:rsidP="002A1663">
      <w:pPr>
        <w:pStyle w:val="BlockText"/>
        <w:tabs>
          <w:tab w:val="right" w:pos="-142"/>
          <w:tab w:val="right" w:pos="426"/>
        </w:tabs>
        <w:autoSpaceDE/>
        <w:autoSpaceDN/>
        <w:ind w:left="720"/>
        <w:jc w:val="left"/>
        <w:rPr>
          <w:b/>
          <w:bCs/>
          <w:sz w:val="8"/>
          <w:szCs w:val="8"/>
        </w:rPr>
      </w:pPr>
    </w:p>
    <w:p w14:paraId="4340E36A" w14:textId="77777777" w:rsidR="002A1663" w:rsidRPr="000A0900" w:rsidRDefault="002A1663" w:rsidP="00375F80">
      <w:pPr>
        <w:pStyle w:val="BlockText"/>
        <w:tabs>
          <w:tab w:val="right" w:pos="-142"/>
          <w:tab w:val="right" w:pos="426"/>
        </w:tabs>
        <w:autoSpaceDE/>
        <w:autoSpaceDN/>
        <w:ind w:left="0" w:right="0"/>
        <w:rPr>
          <w:sz w:val="24"/>
          <w:szCs w:val="24"/>
        </w:rPr>
      </w:pPr>
      <w:r w:rsidRPr="004C2525">
        <w:rPr>
          <w:b/>
          <w:bCs/>
          <w:sz w:val="24"/>
          <w:szCs w:val="24"/>
        </w:rPr>
        <w:t xml:space="preserve"> </w:t>
      </w:r>
      <w:r w:rsidRPr="000A0900">
        <w:rPr>
          <w:sz w:val="24"/>
          <w:szCs w:val="24"/>
        </w:rPr>
        <w:t xml:space="preserve">13% of the </w:t>
      </w:r>
      <w:r w:rsidR="003057E9" w:rsidRPr="000A0900">
        <w:rPr>
          <w:sz w:val="24"/>
          <w:szCs w:val="24"/>
        </w:rPr>
        <w:t>institutions</w:t>
      </w:r>
      <w:r w:rsidRPr="000A0900">
        <w:rPr>
          <w:sz w:val="24"/>
          <w:szCs w:val="24"/>
        </w:rPr>
        <w:t xml:space="preserve"> started using or have increased the use of internet, online social media networks, specialized apps or digital platforms in response to COVID-19 outbreak; whereas the main use of such digital solutions was for marketing with a percentage of 69%, 53% for </w:t>
      </w:r>
      <w:r w:rsidR="00CD573E" w:rsidRPr="000A0900">
        <w:rPr>
          <w:sz w:val="24"/>
          <w:szCs w:val="24"/>
        </w:rPr>
        <w:t>b</w:t>
      </w:r>
      <w:r w:rsidRPr="000A0900">
        <w:rPr>
          <w:sz w:val="24"/>
          <w:szCs w:val="24"/>
        </w:rPr>
        <w:t xml:space="preserve">usiness </w:t>
      </w:r>
      <w:r w:rsidR="00CD573E" w:rsidRPr="000A0900">
        <w:rPr>
          <w:sz w:val="24"/>
          <w:szCs w:val="24"/>
        </w:rPr>
        <w:t>a</w:t>
      </w:r>
      <w:r w:rsidRPr="000A0900">
        <w:rPr>
          <w:sz w:val="24"/>
          <w:szCs w:val="24"/>
        </w:rPr>
        <w:t xml:space="preserve">dministration, and </w:t>
      </w:r>
      <w:r w:rsidR="00A823C0" w:rsidRPr="000A0900">
        <w:rPr>
          <w:sz w:val="24"/>
          <w:szCs w:val="24"/>
        </w:rPr>
        <w:t>40</w:t>
      </w:r>
      <w:r w:rsidRPr="000A0900">
        <w:rPr>
          <w:sz w:val="24"/>
          <w:szCs w:val="24"/>
        </w:rPr>
        <w:t xml:space="preserve">% for </w:t>
      </w:r>
      <w:r w:rsidR="00A823C0" w:rsidRPr="000A0900">
        <w:rPr>
          <w:sz w:val="24"/>
          <w:szCs w:val="24"/>
        </w:rPr>
        <w:t>service delivery</w:t>
      </w:r>
      <w:r w:rsidRPr="000A0900">
        <w:rPr>
          <w:sz w:val="24"/>
          <w:szCs w:val="24"/>
        </w:rPr>
        <w:t>.</w:t>
      </w:r>
      <w:r w:rsidR="00375F80" w:rsidRPr="000A0900">
        <w:rPr>
          <w:sz w:val="24"/>
          <w:szCs w:val="24"/>
        </w:rPr>
        <w:t xml:space="preserve"> (See Table 7).</w:t>
      </w:r>
    </w:p>
    <w:p w14:paraId="2B612A35" w14:textId="77777777" w:rsidR="00CD573E" w:rsidRPr="000A0900" w:rsidRDefault="00CD573E" w:rsidP="00CD573E">
      <w:pPr>
        <w:pStyle w:val="BlockText"/>
        <w:tabs>
          <w:tab w:val="right" w:pos="-142"/>
          <w:tab w:val="right" w:pos="426"/>
        </w:tabs>
        <w:autoSpaceDE/>
        <w:autoSpaceDN/>
        <w:ind w:left="0" w:right="0"/>
        <w:rPr>
          <w:sz w:val="24"/>
          <w:szCs w:val="24"/>
        </w:rPr>
      </w:pPr>
    </w:p>
    <w:p w14:paraId="499CFEC8" w14:textId="77777777" w:rsidR="002A1663" w:rsidRPr="000A0900" w:rsidRDefault="002A1663" w:rsidP="003057E9">
      <w:pPr>
        <w:pStyle w:val="BlockText"/>
        <w:tabs>
          <w:tab w:val="right" w:pos="-142"/>
          <w:tab w:val="right" w:pos="426"/>
        </w:tabs>
        <w:autoSpaceDE/>
        <w:autoSpaceDN/>
        <w:ind w:left="0" w:right="0"/>
        <w:rPr>
          <w:sz w:val="24"/>
          <w:szCs w:val="24"/>
        </w:rPr>
      </w:pPr>
      <w:r w:rsidRPr="000A0900">
        <w:rPr>
          <w:sz w:val="24"/>
          <w:szCs w:val="24"/>
        </w:rPr>
        <w:t>In the last 88 days (March 5</w:t>
      </w:r>
      <w:r w:rsidRPr="000A0900">
        <w:rPr>
          <w:sz w:val="24"/>
          <w:szCs w:val="24"/>
          <w:vertAlign w:val="superscript"/>
        </w:rPr>
        <w:t>th</w:t>
      </w:r>
      <w:r w:rsidRPr="000A0900">
        <w:rPr>
          <w:sz w:val="24"/>
          <w:szCs w:val="24"/>
        </w:rPr>
        <w:t xml:space="preserve"> -- May 31</w:t>
      </w:r>
      <w:r w:rsidRPr="000A0900">
        <w:rPr>
          <w:sz w:val="24"/>
          <w:szCs w:val="24"/>
          <w:vertAlign w:val="superscript"/>
        </w:rPr>
        <w:t>st</w:t>
      </w:r>
      <w:r w:rsidRPr="000A0900">
        <w:rPr>
          <w:sz w:val="24"/>
          <w:szCs w:val="24"/>
        </w:rPr>
        <w:t xml:space="preserve">, 2020), the </w:t>
      </w:r>
      <w:r w:rsidR="003057E9" w:rsidRPr="000A0900">
        <w:rPr>
          <w:sz w:val="24"/>
          <w:szCs w:val="24"/>
        </w:rPr>
        <w:t>institutions</w:t>
      </w:r>
      <w:r w:rsidRPr="000A0900">
        <w:rPr>
          <w:sz w:val="24"/>
          <w:szCs w:val="24"/>
        </w:rPr>
        <w:t xml:space="preserve"> reported that the percentage of employees who are currently working remotely from home was 6% of the total number of employees</w:t>
      </w:r>
      <w:r w:rsidR="007D7954" w:rsidRPr="000A0900">
        <w:rPr>
          <w:sz w:val="24"/>
          <w:szCs w:val="24"/>
        </w:rPr>
        <w:t>; mainly</w:t>
      </w:r>
      <w:r w:rsidRPr="000A0900">
        <w:rPr>
          <w:sz w:val="24"/>
          <w:szCs w:val="24"/>
        </w:rPr>
        <w:t xml:space="preserve"> in the telecommunication sector (18% of the total number of employees) and </w:t>
      </w:r>
      <w:r w:rsidR="006F684A" w:rsidRPr="000A0900">
        <w:rPr>
          <w:sz w:val="24"/>
          <w:szCs w:val="24"/>
        </w:rPr>
        <w:t>s</w:t>
      </w:r>
      <w:r w:rsidRPr="000A0900">
        <w:rPr>
          <w:sz w:val="24"/>
          <w:szCs w:val="24"/>
        </w:rPr>
        <w:t>ervice sectors (8% of the total number of employees)</w:t>
      </w:r>
      <w:r w:rsidR="006F684A" w:rsidRPr="000A0900">
        <w:rPr>
          <w:sz w:val="24"/>
          <w:szCs w:val="24"/>
        </w:rPr>
        <w:t>, trade sectors (5% of the total number of employees)</w:t>
      </w:r>
      <w:r w:rsidRPr="000A0900">
        <w:rPr>
          <w:sz w:val="24"/>
          <w:szCs w:val="24"/>
        </w:rPr>
        <w:t xml:space="preserve">. The main results showed that large </w:t>
      </w:r>
      <w:r w:rsidR="003057E9" w:rsidRPr="000A0900">
        <w:rPr>
          <w:sz w:val="24"/>
          <w:szCs w:val="24"/>
        </w:rPr>
        <w:t>institutions</w:t>
      </w:r>
      <w:r w:rsidRPr="000A0900">
        <w:rPr>
          <w:sz w:val="24"/>
          <w:szCs w:val="24"/>
        </w:rPr>
        <w:t xml:space="preserve"> have the highest percentage of employees working remotely from home (1</w:t>
      </w:r>
      <w:r w:rsidRPr="000A0900">
        <w:rPr>
          <w:rFonts w:hint="cs"/>
          <w:sz w:val="24"/>
          <w:szCs w:val="24"/>
          <w:rtl/>
        </w:rPr>
        <w:t>2</w:t>
      </w:r>
      <w:r w:rsidRPr="000A0900">
        <w:rPr>
          <w:sz w:val="24"/>
          <w:szCs w:val="24"/>
        </w:rPr>
        <w:t>%)</w:t>
      </w:r>
      <w:r w:rsidR="00375F80" w:rsidRPr="000A0900">
        <w:rPr>
          <w:sz w:val="24"/>
          <w:szCs w:val="24"/>
        </w:rPr>
        <w:t>. (See Table 7).</w:t>
      </w:r>
    </w:p>
    <w:p w14:paraId="26E71C18" w14:textId="77777777" w:rsidR="00CD573E" w:rsidRDefault="00CD573E" w:rsidP="00CD573E">
      <w:pPr>
        <w:autoSpaceDE/>
        <w:autoSpaceDN/>
        <w:bidi w:val="0"/>
        <w:jc w:val="center"/>
        <w:rPr>
          <w:b/>
          <w:bCs/>
          <w:sz w:val="22"/>
          <w:szCs w:val="22"/>
        </w:rPr>
      </w:pPr>
    </w:p>
    <w:p w14:paraId="0B2D8B9B" w14:textId="77777777" w:rsidR="00CD573E" w:rsidRDefault="00CD573E" w:rsidP="00CD573E">
      <w:pPr>
        <w:autoSpaceDE/>
        <w:autoSpaceDN/>
        <w:bidi w:val="0"/>
        <w:jc w:val="center"/>
        <w:rPr>
          <w:b/>
          <w:bCs/>
          <w:sz w:val="22"/>
          <w:szCs w:val="22"/>
        </w:rPr>
      </w:pPr>
    </w:p>
    <w:p w14:paraId="25D0C586" w14:textId="006A16A1" w:rsidR="00A20DD8" w:rsidRDefault="002A1663" w:rsidP="007F2118">
      <w:pPr>
        <w:autoSpaceDE/>
        <w:autoSpaceDN/>
        <w:bidi w:val="0"/>
        <w:ind w:right="424"/>
        <w:jc w:val="center"/>
        <w:rPr>
          <w:rFonts w:ascii="Arial" w:hAnsi="Arial" w:cs="Arial"/>
          <w:b/>
          <w:bCs/>
          <w:sz w:val="22"/>
          <w:szCs w:val="22"/>
        </w:rPr>
      </w:pPr>
      <w:r w:rsidRPr="005A3E3B">
        <w:rPr>
          <w:rFonts w:ascii="Arial" w:hAnsi="Arial" w:cs="Arial"/>
          <w:b/>
          <w:bCs/>
          <w:sz w:val="22"/>
          <w:szCs w:val="22"/>
        </w:rPr>
        <w:t xml:space="preserve">Figure </w:t>
      </w:r>
      <w:r w:rsidR="00A20DD8">
        <w:rPr>
          <w:rFonts w:ascii="Arial" w:hAnsi="Arial" w:cs="Arial"/>
          <w:b/>
          <w:bCs/>
          <w:sz w:val="22"/>
          <w:szCs w:val="22"/>
        </w:rPr>
        <w:t>12</w:t>
      </w:r>
      <w:r w:rsidRPr="005A3E3B">
        <w:rPr>
          <w:rFonts w:ascii="Arial" w:hAnsi="Arial" w:cs="Arial"/>
          <w:b/>
          <w:bCs/>
          <w:sz w:val="22"/>
          <w:szCs w:val="22"/>
        </w:rPr>
        <w:t xml:space="preserve">: </w:t>
      </w:r>
      <w:r w:rsidRPr="00482BB1">
        <w:rPr>
          <w:rFonts w:asciiTheme="majorBidi" w:hAnsiTheme="majorBidi" w:cstheme="majorBidi"/>
          <w:b/>
          <w:bCs/>
          <w:sz w:val="24"/>
          <w:szCs w:val="24"/>
        </w:rPr>
        <w:t xml:space="preserve">Percentage of the functions the </w:t>
      </w:r>
      <w:r w:rsidR="00482BB1" w:rsidRPr="00482BB1">
        <w:rPr>
          <w:rFonts w:asciiTheme="majorBidi" w:hAnsiTheme="majorBidi" w:cstheme="majorBidi"/>
          <w:b/>
          <w:bCs/>
          <w:sz w:val="24"/>
          <w:szCs w:val="24"/>
        </w:rPr>
        <w:t xml:space="preserve">institutions </w:t>
      </w:r>
      <w:r w:rsidRPr="00482BB1">
        <w:rPr>
          <w:rFonts w:asciiTheme="majorBidi" w:hAnsiTheme="majorBidi" w:cstheme="majorBidi"/>
          <w:b/>
          <w:bCs/>
          <w:sz w:val="24"/>
          <w:szCs w:val="24"/>
        </w:rPr>
        <w:t>used digital solutions for, such as the internet, online social media networks, specialized apps or digital platforms in response to COVID-19 outbreak</w:t>
      </w:r>
      <w:r w:rsidR="009B4CB8">
        <w:rPr>
          <w:rFonts w:asciiTheme="majorBidi" w:hAnsiTheme="majorBidi" w:cstheme="majorBidi"/>
          <w:b/>
          <w:bCs/>
          <w:sz w:val="24"/>
          <w:szCs w:val="24"/>
        </w:rPr>
        <w:t xml:space="preserve"> </w:t>
      </w:r>
      <w:r w:rsidR="009B4CB8">
        <w:rPr>
          <w:rFonts w:ascii="Arial" w:hAnsi="Arial" w:cs="Arial"/>
          <w:b/>
          <w:bCs/>
          <w:sz w:val="22"/>
          <w:szCs w:val="22"/>
        </w:rPr>
        <w:t>through (5/3-31/5/2020)</w:t>
      </w:r>
    </w:p>
    <w:p w14:paraId="00F2C468" w14:textId="77777777" w:rsidR="007F2118" w:rsidRPr="007F2118" w:rsidRDefault="007F2118" w:rsidP="007F2118">
      <w:pPr>
        <w:autoSpaceDE/>
        <w:autoSpaceDN/>
        <w:bidi w:val="0"/>
        <w:ind w:right="424"/>
        <w:jc w:val="center"/>
        <w:rPr>
          <w:rFonts w:ascii="Arial" w:hAnsi="Arial" w:cs="Arial"/>
          <w:b/>
          <w:bCs/>
          <w:sz w:val="8"/>
          <w:szCs w:val="8"/>
          <w:rtl/>
        </w:rPr>
      </w:pPr>
    </w:p>
    <w:p w14:paraId="3E6B2D6E" w14:textId="75E8E33A" w:rsidR="00A20DD8" w:rsidRDefault="007F2118" w:rsidP="007F2118">
      <w:pPr>
        <w:pBdr>
          <w:top w:val="single" w:sz="4" w:space="1" w:color="auto"/>
          <w:left w:val="single" w:sz="4" w:space="4" w:color="auto"/>
          <w:bottom w:val="single" w:sz="4" w:space="1" w:color="auto"/>
          <w:right w:val="single" w:sz="4" w:space="4" w:color="auto"/>
        </w:pBdr>
        <w:autoSpaceDE/>
        <w:autoSpaceDN/>
        <w:bidi w:val="0"/>
        <w:rPr>
          <w:b/>
          <w:bCs/>
          <w:sz w:val="26"/>
          <w:szCs w:val="26"/>
          <w:rtl/>
        </w:rPr>
      </w:pPr>
      <w:r w:rsidRPr="004C2525">
        <w:rPr>
          <w:rFonts w:ascii="Arial" w:hAnsi="Arial" w:cs="Arial"/>
          <w:noProof/>
          <w:sz w:val="12"/>
          <w:szCs w:val="12"/>
          <w:lang w:eastAsia="en-US"/>
        </w:rPr>
        <w:drawing>
          <wp:inline distT="0" distB="0" distL="0" distR="0" wp14:anchorId="02622EDF" wp14:editId="0BACCBCD">
            <wp:extent cx="5467350" cy="2686050"/>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48FEB6AF" w14:textId="77777777" w:rsidR="00A20DD8" w:rsidRDefault="00A20DD8" w:rsidP="00A20DD8">
      <w:pPr>
        <w:autoSpaceDE/>
        <w:autoSpaceDN/>
        <w:bidi w:val="0"/>
        <w:rPr>
          <w:b/>
          <w:bCs/>
          <w:sz w:val="26"/>
          <w:szCs w:val="26"/>
          <w:rtl/>
        </w:rPr>
      </w:pPr>
    </w:p>
    <w:p w14:paraId="6388E3B8" w14:textId="77777777" w:rsidR="00A20DD8" w:rsidRDefault="00A20DD8" w:rsidP="00A20DD8">
      <w:pPr>
        <w:autoSpaceDE/>
        <w:autoSpaceDN/>
        <w:bidi w:val="0"/>
        <w:rPr>
          <w:b/>
          <w:bCs/>
          <w:sz w:val="26"/>
          <w:szCs w:val="26"/>
          <w:rtl/>
        </w:rPr>
      </w:pPr>
    </w:p>
    <w:p w14:paraId="5C12C348" w14:textId="77777777" w:rsidR="00A20DD8" w:rsidRDefault="00A20DD8" w:rsidP="00A20DD8">
      <w:pPr>
        <w:autoSpaceDE/>
        <w:autoSpaceDN/>
        <w:bidi w:val="0"/>
        <w:rPr>
          <w:b/>
          <w:bCs/>
          <w:sz w:val="26"/>
          <w:szCs w:val="26"/>
          <w:rtl/>
        </w:rPr>
      </w:pPr>
    </w:p>
    <w:p w14:paraId="3EF9F72B" w14:textId="77777777" w:rsidR="00A20DD8" w:rsidRDefault="00A20DD8" w:rsidP="00A20DD8">
      <w:pPr>
        <w:autoSpaceDE/>
        <w:autoSpaceDN/>
        <w:bidi w:val="0"/>
        <w:rPr>
          <w:b/>
          <w:bCs/>
          <w:sz w:val="26"/>
          <w:szCs w:val="26"/>
          <w:rtl/>
        </w:rPr>
      </w:pPr>
    </w:p>
    <w:p w14:paraId="0398A979" w14:textId="77777777" w:rsidR="00A20DD8" w:rsidRDefault="00A20DD8" w:rsidP="00A20DD8">
      <w:pPr>
        <w:autoSpaceDE/>
        <w:autoSpaceDN/>
        <w:bidi w:val="0"/>
        <w:rPr>
          <w:b/>
          <w:bCs/>
          <w:sz w:val="26"/>
          <w:szCs w:val="26"/>
          <w:rtl/>
        </w:rPr>
      </w:pPr>
    </w:p>
    <w:p w14:paraId="79EEFF27" w14:textId="77777777" w:rsidR="00A20DD8" w:rsidRDefault="00A20DD8" w:rsidP="00A20DD8">
      <w:pPr>
        <w:autoSpaceDE/>
        <w:autoSpaceDN/>
        <w:bidi w:val="0"/>
        <w:rPr>
          <w:b/>
          <w:bCs/>
          <w:sz w:val="26"/>
          <w:szCs w:val="26"/>
          <w:rtl/>
        </w:rPr>
      </w:pPr>
    </w:p>
    <w:p w14:paraId="6406C159" w14:textId="77777777" w:rsidR="00A20DD8" w:rsidRDefault="00A20DD8" w:rsidP="00A20DD8">
      <w:pPr>
        <w:autoSpaceDE/>
        <w:autoSpaceDN/>
        <w:bidi w:val="0"/>
        <w:rPr>
          <w:b/>
          <w:bCs/>
          <w:sz w:val="26"/>
          <w:szCs w:val="26"/>
          <w:rtl/>
        </w:rPr>
      </w:pPr>
    </w:p>
    <w:p w14:paraId="4866D00B" w14:textId="027FC63C" w:rsidR="00A20DD8" w:rsidRDefault="00A20DD8" w:rsidP="00A20DD8">
      <w:pPr>
        <w:autoSpaceDE/>
        <w:autoSpaceDN/>
        <w:bidi w:val="0"/>
        <w:rPr>
          <w:b/>
          <w:bCs/>
          <w:sz w:val="26"/>
          <w:szCs w:val="26"/>
        </w:rPr>
      </w:pPr>
    </w:p>
    <w:p w14:paraId="7AE4A08B" w14:textId="36389D55" w:rsidR="007F2118" w:rsidRDefault="007F2118" w:rsidP="007F2118">
      <w:pPr>
        <w:autoSpaceDE/>
        <w:autoSpaceDN/>
        <w:bidi w:val="0"/>
        <w:rPr>
          <w:b/>
          <w:bCs/>
          <w:sz w:val="26"/>
          <w:szCs w:val="26"/>
        </w:rPr>
      </w:pPr>
    </w:p>
    <w:p w14:paraId="34F88D96" w14:textId="58F60EF5" w:rsidR="007F2118" w:rsidRDefault="007F2118" w:rsidP="007F2118">
      <w:pPr>
        <w:autoSpaceDE/>
        <w:autoSpaceDN/>
        <w:bidi w:val="0"/>
        <w:rPr>
          <w:b/>
          <w:bCs/>
          <w:sz w:val="26"/>
          <w:szCs w:val="26"/>
        </w:rPr>
      </w:pPr>
    </w:p>
    <w:p w14:paraId="72A8A02C" w14:textId="77777777" w:rsidR="007F2118" w:rsidRDefault="007F2118" w:rsidP="007F2118">
      <w:pPr>
        <w:autoSpaceDE/>
        <w:autoSpaceDN/>
        <w:bidi w:val="0"/>
        <w:rPr>
          <w:b/>
          <w:bCs/>
          <w:sz w:val="26"/>
          <w:szCs w:val="26"/>
          <w:rtl/>
        </w:rPr>
      </w:pPr>
    </w:p>
    <w:p w14:paraId="4BBC8EEC" w14:textId="77777777" w:rsidR="00A20DD8" w:rsidRDefault="00A20DD8" w:rsidP="00A20DD8">
      <w:pPr>
        <w:autoSpaceDE/>
        <w:autoSpaceDN/>
        <w:bidi w:val="0"/>
        <w:rPr>
          <w:b/>
          <w:bCs/>
          <w:sz w:val="26"/>
          <w:szCs w:val="26"/>
          <w:rtl/>
        </w:rPr>
      </w:pPr>
    </w:p>
    <w:p w14:paraId="3E2AA410" w14:textId="4F229461" w:rsidR="002A1663" w:rsidRDefault="00AF105E" w:rsidP="00A20DD8">
      <w:pPr>
        <w:autoSpaceDE/>
        <w:autoSpaceDN/>
        <w:bidi w:val="0"/>
        <w:rPr>
          <w:b/>
          <w:bCs/>
          <w:sz w:val="26"/>
          <w:szCs w:val="26"/>
        </w:rPr>
      </w:pPr>
      <w:r>
        <w:rPr>
          <w:rFonts w:hint="cs"/>
          <w:b/>
          <w:bCs/>
          <w:sz w:val="26"/>
          <w:szCs w:val="26"/>
          <w:rtl/>
        </w:rPr>
        <w:lastRenderedPageBreak/>
        <w:t>2</w:t>
      </w:r>
      <w:r w:rsidR="002A1663" w:rsidRPr="004C2525">
        <w:rPr>
          <w:b/>
          <w:bCs/>
          <w:sz w:val="26"/>
          <w:szCs w:val="26"/>
        </w:rPr>
        <w:t>.</w:t>
      </w:r>
      <w:r w:rsidR="00A20DD8">
        <w:rPr>
          <w:b/>
          <w:bCs/>
          <w:sz w:val="26"/>
          <w:szCs w:val="26"/>
        </w:rPr>
        <w:t>3</w:t>
      </w:r>
      <w:r w:rsidR="002A1663" w:rsidRPr="004C2525">
        <w:rPr>
          <w:b/>
          <w:bCs/>
          <w:sz w:val="26"/>
          <w:szCs w:val="26"/>
        </w:rPr>
        <w:t xml:space="preserve"> Needed Policies: </w:t>
      </w:r>
    </w:p>
    <w:p w14:paraId="04E4CD23" w14:textId="77777777" w:rsidR="00482BB1" w:rsidRDefault="000E122D" w:rsidP="000E122D">
      <w:pPr>
        <w:pStyle w:val="BlockText"/>
        <w:tabs>
          <w:tab w:val="right" w:pos="-142"/>
          <w:tab w:val="right" w:pos="426"/>
        </w:tabs>
        <w:autoSpaceDE/>
        <w:autoSpaceDN/>
        <w:ind w:left="0" w:right="0"/>
        <w:rPr>
          <w:rFonts w:asciiTheme="majorBidi" w:hAnsiTheme="majorBidi" w:cstheme="majorBidi"/>
          <w:sz w:val="24"/>
          <w:szCs w:val="24"/>
        </w:rPr>
      </w:pPr>
      <w:r>
        <w:rPr>
          <w:rFonts w:asciiTheme="majorBidi" w:hAnsiTheme="majorBidi" w:cstheme="majorBidi"/>
          <w:sz w:val="24"/>
          <w:szCs w:val="24"/>
        </w:rPr>
        <w:t>While asking</w:t>
      </w:r>
      <w:r w:rsidRPr="003E5A52">
        <w:rPr>
          <w:rFonts w:asciiTheme="majorBidi" w:hAnsiTheme="majorBidi" w:cstheme="majorBidi"/>
          <w:sz w:val="24"/>
          <w:szCs w:val="24"/>
        </w:rPr>
        <w:t xml:space="preserve"> the institutions about the </w:t>
      </w:r>
      <w:r>
        <w:rPr>
          <w:rFonts w:asciiTheme="majorBidi" w:hAnsiTheme="majorBidi" w:cstheme="majorBidi"/>
          <w:sz w:val="24"/>
          <w:szCs w:val="24"/>
        </w:rPr>
        <w:t xml:space="preserve">needed </w:t>
      </w:r>
      <w:r w:rsidRPr="003E5A52">
        <w:rPr>
          <w:rFonts w:asciiTheme="majorBidi" w:hAnsiTheme="majorBidi" w:cstheme="majorBidi"/>
          <w:sz w:val="24"/>
          <w:szCs w:val="24"/>
        </w:rPr>
        <w:t>policies to support the</w:t>
      </w:r>
      <w:r>
        <w:rPr>
          <w:rFonts w:asciiTheme="majorBidi" w:hAnsiTheme="majorBidi" w:cstheme="majorBidi"/>
          <w:sz w:val="24"/>
          <w:szCs w:val="24"/>
        </w:rPr>
        <w:t>ir</w:t>
      </w:r>
      <w:r w:rsidRPr="003E5A52">
        <w:rPr>
          <w:rFonts w:asciiTheme="majorBidi" w:hAnsiTheme="majorBidi" w:cstheme="majorBidi"/>
          <w:sz w:val="24"/>
          <w:szCs w:val="24"/>
        </w:rPr>
        <w:t xml:space="preserve"> business </w:t>
      </w:r>
      <w:r>
        <w:rPr>
          <w:rFonts w:asciiTheme="majorBidi" w:hAnsiTheme="majorBidi" w:cstheme="majorBidi"/>
          <w:sz w:val="24"/>
          <w:szCs w:val="24"/>
        </w:rPr>
        <w:t xml:space="preserve">by the government or other sectors, </w:t>
      </w:r>
      <w:r w:rsidRPr="00482BB1">
        <w:rPr>
          <w:rFonts w:asciiTheme="majorBidi" w:hAnsiTheme="majorBidi" w:cstheme="majorBidi"/>
          <w:sz w:val="24"/>
          <w:szCs w:val="24"/>
          <w:rtl/>
        </w:rPr>
        <w:t>6</w:t>
      </w:r>
      <w:r w:rsidRPr="00482BB1">
        <w:rPr>
          <w:rFonts w:asciiTheme="majorBidi" w:hAnsiTheme="majorBidi" w:cstheme="majorBidi"/>
          <w:sz w:val="24"/>
          <w:szCs w:val="24"/>
        </w:rPr>
        <w:t>9%</w:t>
      </w:r>
      <w:r>
        <w:rPr>
          <w:rFonts w:asciiTheme="majorBidi" w:hAnsiTheme="majorBidi" w:cstheme="majorBidi"/>
          <w:sz w:val="24"/>
          <w:szCs w:val="24"/>
        </w:rPr>
        <w:t xml:space="preserve"> </w:t>
      </w:r>
      <w:r w:rsidRPr="00482BB1">
        <w:rPr>
          <w:rFonts w:asciiTheme="majorBidi" w:hAnsiTheme="majorBidi" w:cstheme="majorBidi"/>
          <w:sz w:val="24"/>
          <w:szCs w:val="24"/>
        </w:rPr>
        <w:t xml:space="preserve">of the </w:t>
      </w:r>
      <w:r>
        <w:rPr>
          <w:sz w:val="24"/>
          <w:szCs w:val="24"/>
        </w:rPr>
        <w:t>institutions</w:t>
      </w:r>
      <w:r w:rsidRPr="00482BB1">
        <w:rPr>
          <w:rFonts w:asciiTheme="majorBidi" w:hAnsiTheme="majorBidi" w:cstheme="majorBidi"/>
          <w:sz w:val="24"/>
          <w:szCs w:val="24"/>
        </w:rPr>
        <w:t xml:space="preserve"> </w:t>
      </w:r>
      <w:r w:rsidRPr="003E5A52">
        <w:rPr>
          <w:rFonts w:asciiTheme="majorBidi" w:hAnsiTheme="majorBidi" w:cstheme="majorBidi"/>
          <w:sz w:val="24"/>
          <w:szCs w:val="24"/>
        </w:rPr>
        <w:t>indicated</w:t>
      </w:r>
      <w:r>
        <w:rPr>
          <w:rFonts w:asciiTheme="majorBidi" w:hAnsiTheme="majorBidi" w:cstheme="majorBidi"/>
          <w:sz w:val="24"/>
          <w:szCs w:val="24"/>
        </w:rPr>
        <w:t xml:space="preserve"> that </w:t>
      </w:r>
      <w:r w:rsidR="002A1663" w:rsidRPr="00482BB1">
        <w:rPr>
          <w:rFonts w:asciiTheme="majorBidi" w:hAnsiTheme="majorBidi" w:cstheme="majorBidi"/>
          <w:sz w:val="24"/>
          <w:szCs w:val="24"/>
        </w:rPr>
        <w:t xml:space="preserve"> the most needed policies to support their business over the COVID-19 crisis are utility subsidies (services: electricity, wat</w:t>
      </w:r>
      <w:r>
        <w:rPr>
          <w:rFonts w:asciiTheme="majorBidi" w:hAnsiTheme="majorBidi" w:cstheme="majorBidi"/>
          <w:sz w:val="24"/>
          <w:szCs w:val="24"/>
        </w:rPr>
        <w:t xml:space="preserve">er, wastewater, internet, etc). </w:t>
      </w:r>
      <w:r w:rsidR="002A1663" w:rsidRPr="00482BB1">
        <w:rPr>
          <w:rFonts w:asciiTheme="majorBidi" w:hAnsiTheme="majorBidi" w:cstheme="majorBidi"/>
          <w:sz w:val="24"/>
          <w:szCs w:val="24"/>
        </w:rPr>
        <w:t xml:space="preserve">While 55% reported </w:t>
      </w:r>
      <w:r w:rsidR="00482CCC" w:rsidRPr="00482BB1">
        <w:rPr>
          <w:rFonts w:asciiTheme="majorBidi" w:hAnsiTheme="majorBidi" w:cstheme="majorBidi"/>
          <w:sz w:val="24"/>
          <w:szCs w:val="24"/>
        </w:rPr>
        <w:t>that exemptions</w:t>
      </w:r>
      <w:r w:rsidR="002A1663" w:rsidRPr="00482BB1">
        <w:rPr>
          <w:rFonts w:asciiTheme="majorBidi" w:hAnsiTheme="majorBidi" w:cstheme="majorBidi"/>
          <w:sz w:val="24"/>
          <w:szCs w:val="24"/>
        </w:rPr>
        <w:t xml:space="preserve"> or tax deductions </w:t>
      </w:r>
      <w:r w:rsidR="00482CCC" w:rsidRPr="00482BB1">
        <w:rPr>
          <w:rFonts w:asciiTheme="majorBidi" w:hAnsiTheme="majorBidi" w:cstheme="majorBidi"/>
          <w:sz w:val="24"/>
          <w:szCs w:val="24"/>
        </w:rPr>
        <w:t>with is</w:t>
      </w:r>
      <w:r w:rsidR="002A1663" w:rsidRPr="00482BB1">
        <w:rPr>
          <w:rFonts w:asciiTheme="majorBidi" w:hAnsiTheme="majorBidi" w:cstheme="majorBidi"/>
          <w:sz w:val="24"/>
          <w:szCs w:val="24"/>
        </w:rPr>
        <w:t xml:space="preserve"> the most needed policies to support their business over the COVID-19. </w:t>
      </w:r>
      <w:r w:rsidR="00567189" w:rsidRPr="00482BB1">
        <w:rPr>
          <w:rFonts w:asciiTheme="majorBidi" w:hAnsiTheme="majorBidi" w:cstheme="majorBidi"/>
          <w:sz w:val="24"/>
          <w:szCs w:val="24"/>
        </w:rPr>
        <w:t xml:space="preserve"> </w:t>
      </w:r>
      <w:r w:rsidR="002A1663" w:rsidRPr="00482BB1">
        <w:rPr>
          <w:rFonts w:asciiTheme="majorBidi" w:hAnsiTheme="majorBidi" w:cstheme="majorBidi"/>
          <w:sz w:val="24"/>
          <w:szCs w:val="24"/>
        </w:rPr>
        <w:t xml:space="preserve">Salary subsidies with 51% </w:t>
      </w:r>
      <w:r w:rsidR="00482CCC" w:rsidRPr="00482BB1">
        <w:rPr>
          <w:rFonts w:asciiTheme="majorBidi" w:hAnsiTheme="majorBidi" w:cstheme="majorBidi"/>
          <w:sz w:val="24"/>
          <w:szCs w:val="24"/>
        </w:rPr>
        <w:t>and 49% for rental deferral.</w:t>
      </w:r>
      <w:r w:rsidR="00375F80">
        <w:rPr>
          <w:rFonts w:asciiTheme="majorBidi" w:hAnsiTheme="majorBidi" w:cstheme="majorBidi"/>
          <w:sz w:val="24"/>
          <w:szCs w:val="24"/>
        </w:rPr>
        <w:t xml:space="preserve"> </w:t>
      </w:r>
      <w:r w:rsidR="00375F80" w:rsidRPr="00AE52C7">
        <w:rPr>
          <w:sz w:val="24"/>
          <w:szCs w:val="24"/>
        </w:rPr>
        <w:t xml:space="preserve">(See Table </w:t>
      </w:r>
      <w:r w:rsidR="00375F80">
        <w:rPr>
          <w:sz w:val="24"/>
          <w:szCs w:val="24"/>
        </w:rPr>
        <w:t>8</w:t>
      </w:r>
      <w:r w:rsidR="00375F80" w:rsidRPr="00AE52C7">
        <w:rPr>
          <w:sz w:val="24"/>
          <w:szCs w:val="24"/>
        </w:rPr>
        <w:t>).</w:t>
      </w:r>
    </w:p>
    <w:p w14:paraId="589E6A97" w14:textId="77777777" w:rsidR="003E5A52" w:rsidRDefault="003E5A52" w:rsidP="00375F80">
      <w:pPr>
        <w:pStyle w:val="BlockText"/>
        <w:tabs>
          <w:tab w:val="right" w:pos="-142"/>
          <w:tab w:val="right" w:pos="426"/>
        </w:tabs>
        <w:autoSpaceDE/>
        <w:autoSpaceDN/>
        <w:ind w:left="0" w:right="0"/>
        <w:rPr>
          <w:rFonts w:asciiTheme="majorBidi" w:hAnsiTheme="majorBidi" w:cstheme="majorBidi"/>
          <w:sz w:val="24"/>
          <w:szCs w:val="24"/>
        </w:rPr>
      </w:pPr>
    </w:p>
    <w:p w14:paraId="4D1A5FCC" w14:textId="2DEA0CF3" w:rsidR="0004686F" w:rsidRPr="00B22F54" w:rsidRDefault="00482BB1" w:rsidP="00DC5385">
      <w:pPr>
        <w:autoSpaceDE/>
        <w:autoSpaceDN/>
        <w:bidi w:val="0"/>
        <w:ind w:right="424"/>
        <w:jc w:val="center"/>
        <w:rPr>
          <w:rFonts w:ascii="Arial" w:hAnsi="Arial" w:cs="Arial"/>
          <w:b/>
          <w:bCs/>
          <w:sz w:val="22"/>
          <w:szCs w:val="22"/>
        </w:rPr>
      </w:pPr>
      <w:r w:rsidRPr="00482BB1">
        <w:rPr>
          <w:rFonts w:ascii="Arial" w:hAnsi="Arial" w:cs="Arial"/>
          <w:b/>
          <w:bCs/>
          <w:sz w:val="22"/>
          <w:szCs w:val="22"/>
        </w:rPr>
        <w:t xml:space="preserve">Figure </w:t>
      </w:r>
      <w:r w:rsidR="00DC5385">
        <w:rPr>
          <w:rFonts w:ascii="Arial" w:hAnsi="Arial" w:cs="Arial"/>
          <w:b/>
          <w:bCs/>
          <w:sz w:val="22"/>
          <w:szCs w:val="22"/>
        </w:rPr>
        <w:t>13</w:t>
      </w:r>
      <w:r w:rsidRPr="00482BB1">
        <w:rPr>
          <w:rFonts w:ascii="Arial" w:hAnsi="Arial" w:cs="Arial"/>
          <w:b/>
          <w:bCs/>
          <w:sz w:val="22"/>
          <w:szCs w:val="22"/>
        </w:rPr>
        <w:t>: Percentage of the Most Needed Policies to Support Businesses over the COVID -19 Crisis</w:t>
      </w:r>
      <w:r w:rsidR="00B22F54">
        <w:rPr>
          <w:rFonts w:asciiTheme="majorBidi" w:hAnsiTheme="majorBidi" w:cstheme="majorBidi"/>
          <w:sz w:val="24"/>
          <w:szCs w:val="24"/>
        </w:rPr>
        <w:t xml:space="preserve"> </w:t>
      </w:r>
      <w:r w:rsidR="00B22F54">
        <w:rPr>
          <w:rFonts w:ascii="Arial" w:hAnsi="Arial" w:cs="Arial"/>
          <w:b/>
          <w:bCs/>
          <w:sz w:val="22"/>
          <w:szCs w:val="22"/>
        </w:rPr>
        <w:t>through (5/3-31/5/2020)</w:t>
      </w:r>
    </w:p>
    <w:tbl>
      <w:tblPr>
        <w:tblStyle w:val="TableGrid"/>
        <w:tblW w:w="8814" w:type="dxa"/>
        <w:tblLook w:val="04A0" w:firstRow="1" w:lastRow="0" w:firstColumn="1" w:lastColumn="0" w:noHBand="0" w:noVBand="1"/>
      </w:tblPr>
      <w:tblGrid>
        <w:gridCol w:w="8814"/>
      </w:tblGrid>
      <w:tr w:rsidR="00482BB1" w:rsidRPr="00482BB1" w14:paraId="50C759E5" w14:textId="77777777" w:rsidTr="00AF7737">
        <w:trPr>
          <w:trHeight w:val="4167"/>
        </w:trPr>
        <w:tc>
          <w:tcPr>
            <w:tcW w:w="8814" w:type="dxa"/>
          </w:tcPr>
          <w:p w14:paraId="07D9FCE4" w14:textId="77777777" w:rsidR="00482BB1" w:rsidRPr="00482BB1" w:rsidRDefault="00482BB1" w:rsidP="00AF7737">
            <w:pPr>
              <w:autoSpaceDE/>
              <w:autoSpaceDN/>
              <w:bidi w:val="0"/>
              <w:rPr>
                <w:rFonts w:ascii="Arial" w:hAnsi="Arial" w:cs="Arial"/>
                <w:b/>
                <w:bCs/>
                <w:sz w:val="22"/>
                <w:szCs w:val="22"/>
              </w:rPr>
            </w:pPr>
            <w:r w:rsidRPr="00482BB1">
              <w:rPr>
                <w:b/>
                <w:bCs/>
                <w:noProof/>
                <w:sz w:val="26"/>
                <w:szCs w:val="26"/>
                <w:lang w:eastAsia="en-US"/>
              </w:rPr>
              <w:drawing>
                <wp:anchor distT="0" distB="0" distL="114300" distR="114300" simplePos="0" relativeHeight="251670528" behindDoc="0" locked="0" layoutInCell="1" allowOverlap="1" wp14:anchorId="04BB2F0E" wp14:editId="72270415">
                  <wp:simplePos x="0" y="0"/>
                  <wp:positionH relativeFrom="column">
                    <wp:posOffset>84455</wp:posOffset>
                  </wp:positionH>
                  <wp:positionV relativeFrom="paragraph">
                    <wp:posOffset>50800</wp:posOffset>
                  </wp:positionV>
                  <wp:extent cx="5381625" cy="2362200"/>
                  <wp:effectExtent l="0" t="0" r="0" b="0"/>
                  <wp:wrapThrough wrapText="bothSides">
                    <wp:wrapPolygon edited="0">
                      <wp:start x="0" y="0"/>
                      <wp:lineTo x="0" y="21426"/>
                      <wp:lineTo x="21485" y="21426"/>
                      <wp:lineTo x="21485" y="0"/>
                      <wp:lineTo x="0" y="0"/>
                    </wp:wrapPolygon>
                  </wp:wrapThrough>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margin">
                    <wp14:pctWidth>0</wp14:pctWidth>
                  </wp14:sizeRelH>
                  <wp14:sizeRelV relativeFrom="margin">
                    <wp14:pctHeight>0</wp14:pctHeight>
                  </wp14:sizeRelV>
                </wp:anchor>
              </w:drawing>
            </w:r>
          </w:p>
        </w:tc>
      </w:tr>
    </w:tbl>
    <w:p w14:paraId="0AD08055" w14:textId="77777777" w:rsidR="00AF7737" w:rsidRPr="0014196C" w:rsidRDefault="00AF7737" w:rsidP="0004686F">
      <w:pPr>
        <w:pStyle w:val="BlockText"/>
        <w:tabs>
          <w:tab w:val="right" w:pos="-142"/>
          <w:tab w:val="right" w:pos="426"/>
        </w:tabs>
        <w:autoSpaceDE/>
        <w:autoSpaceDN/>
        <w:ind w:left="0" w:right="720"/>
        <w:jc w:val="left"/>
        <w:rPr>
          <w:b/>
          <w:bCs/>
          <w:sz w:val="24"/>
          <w:szCs w:val="24"/>
          <w:rtl/>
        </w:rPr>
      </w:pPr>
    </w:p>
    <w:p w14:paraId="7BD8040F" w14:textId="2A02AFD4" w:rsidR="002A1663" w:rsidRPr="004C2525" w:rsidRDefault="00AF105E" w:rsidP="00DC5385">
      <w:pPr>
        <w:pStyle w:val="BlockText"/>
        <w:tabs>
          <w:tab w:val="right" w:pos="-142"/>
          <w:tab w:val="right" w:pos="426"/>
        </w:tabs>
        <w:autoSpaceDE/>
        <w:autoSpaceDN/>
        <w:ind w:left="0" w:right="720"/>
        <w:jc w:val="left"/>
        <w:rPr>
          <w:b/>
          <w:bCs/>
          <w:sz w:val="26"/>
          <w:szCs w:val="26"/>
        </w:rPr>
      </w:pPr>
      <w:r>
        <w:rPr>
          <w:rFonts w:hint="cs"/>
          <w:b/>
          <w:bCs/>
          <w:sz w:val="26"/>
          <w:szCs w:val="26"/>
          <w:rtl/>
        </w:rPr>
        <w:t>2</w:t>
      </w:r>
      <w:r w:rsidR="002A1663" w:rsidRPr="004C2525">
        <w:rPr>
          <w:b/>
          <w:bCs/>
          <w:sz w:val="26"/>
          <w:szCs w:val="26"/>
        </w:rPr>
        <w:t>.</w:t>
      </w:r>
      <w:r w:rsidR="00DC5385">
        <w:rPr>
          <w:b/>
          <w:bCs/>
          <w:sz w:val="26"/>
          <w:szCs w:val="26"/>
        </w:rPr>
        <w:t>4</w:t>
      </w:r>
      <w:r w:rsidR="002A1663" w:rsidRPr="004C2525">
        <w:rPr>
          <w:b/>
          <w:bCs/>
          <w:sz w:val="26"/>
          <w:szCs w:val="26"/>
        </w:rPr>
        <w:t xml:space="preserve"> Looking </w:t>
      </w:r>
      <w:r w:rsidR="0004686F">
        <w:rPr>
          <w:b/>
          <w:bCs/>
          <w:sz w:val="26"/>
          <w:szCs w:val="26"/>
        </w:rPr>
        <w:t>Ahead:</w:t>
      </w:r>
    </w:p>
    <w:p w14:paraId="2920A2B8" w14:textId="49126284" w:rsidR="002A1663" w:rsidRPr="00DC5385" w:rsidRDefault="004203DE" w:rsidP="005166E5">
      <w:pPr>
        <w:pStyle w:val="BlockText"/>
        <w:tabs>
          <w:tab w:val="right" w:pos="-142"/>
          <w:tab w:val="right" w:pos="426"/>
        </w:tabs>
        <w:autoSpaceDE/>
        <w:autoSpaceDN/>
        <w:ind w:left="0" w:right="0"/>
        <w:rPr>
          <w:rFonts w:asciiTheme="majorBidi" w:hAnsiTheme="majorBidi" w:cstheme="majorBidi"/>
          <w:sz w:val="24"/>
          <w:szCs w:val="24"/>
        </w:rPr>
      </w:pPr>
      <w:r w:rsidRPr="00DC5385">
        <w:rPr>
          <w:rFonts w:asciiTheme="majorBidi" w:hAnsiTheme="majorBidi" w:cstheme="majorBidi"/>
          <w:sz w:val="24"/>
          <w:szCs w:val="24"/>
        </w:rPr>
        <w:t xml:space="preserve">Institutions </w:t>
      </w:r>
      <w:r w:rsidR="002A1663" w:rsidRPr="00DC5385">
        <w:rPr>
          <w:rFonts w:asciiTheme="majorBidi" w:hAnsiTheme="majorBidi" w:cstheme="majorBidi"/>
          <w:sz w:val="24"/>
          <w:szCs w:val="24"/>
        </w:rPr>
        <w:t xml:space="preserve">expected </w:t>
      </w:r>
      <w:r w:rsidRPr="00DC5385">
        <w:rPr>
          <w:rFonts w:asciiTheme="majorBidi" w:hAnsiTheme="majorBidi" w:cstheme="majorBidi"/>
          <w:sz w:val="24"/>
          <w:szCs w:val="24"/>
        </w:rPr>
        <w:t xml:space="preserve">that </w:t>
      </w:r>
      <w:r w:rsidR="002A1663" w:rsidRPr="00DC5385">
        <w:rPr>
          <w:rFonts w:asciiTheme="majorBidi" w:hAnsiTheme="majorBidi" w:cstheme="majorBidi"/>
          <w:sz w:val="24"/>
          <w:szCs w:val="24"/>
        </w:rPr>
        <w:t>the production for the next 3 months</w:t>
      </w:r>
      <w:r w:rsidRPr="00DC5385">
        <w:rPr>
          <w:rFonts w:asciiTheme="majorBidi" w:hAnsiTheme="majorBidi" w:cstheme="majorBidi"/>
          <w:sz w:val="24"/>
          <w:szCs w:val="24"/>
        </w:rPr>
        <w:t xml:space="preserve"> after the period (5/3-31/5/</w:t>
      </w:r>
      <w:r w:rsidRPr="005C0D84">
        <w:rPr>
          <w:rFonts w:asciiTheme="majorBidi" w:hAnsiTheme="majorBidi" w:cstheme="majorBidi"/>
          <w:sz w:val="24"/>
          <w:szCs w:val="24"/>
        </w:rPr>
        <w:t>2020</w:t>
      </w:r>
      <w:r w:rsidRPr="00DC5385">
        <w:rPr>
          <w:rFonts w:asciiTheme="majorBidi" w:hAnsiTheme="majorBidi" w:cstheme="majorBidi"/>
          <w:sz w:val="24"/>
          <w:szCs w:val="24"/>
        </w:rPr>
        <w:t>)</w:t>
      </w:r>
      <w:r w:rsidR="002A1663" w:rsidRPr="00DC5385">
        <w:rPr>
          <w:rFonts w:asciiTheme="majorBidi" w:hAnsiTheme="majorBidi" w:cstheme="majorBidi"/>
          <w:sz w:val="24"/>
          <w:szCs w:val="24"/>
        </w:rPr>
        <w:t xml:space="preserve"> </w:t>
      </w:r>
      <w:r w:rsidRPr="00DC5385">
        <w:rPr>
          <w:rFonts w:asciiTheme="majorBidi" w:hAnsiTheme="majorBidi" w:cstheme="majorBidi"/>
          <w:sz w:val="24"/>
          <w:szCs w:val="24"/>
        </w:rPr>
        <w:t>would be declined</w:t>
      </w:r>
      <w:r w:rsidR="002A1663" w:rsidRPr="00DC5385">
        <w:rPr>
          <w:rFonts w:asciiTheme="majorBidi" w:hAnsiTheme="majorBidi" w:cstheme="majorBidi"/>
          <w:sz w:val="24"/>
          <w:szCs w:val="24"/>
        </w:rPr>
        <w:t xml:space="preserve"> by 47% compared to the</w:t>
      </w:r>
      <w:r w:rsidRPr="00DC5385">
        <w:rPr>
          <w:rFonts w:asciiTheme="majorBidi" w:hAnsiTheme="majorBidi" w:cstheme="majorBidi"/>
          <w:sz w:val="24"/>
          <w:szCs w:val="24"/>
        </w:rPr>
        <w:t xml:space="preserve"> same period last </w:t>
      </w:r>
      <w:r w:rsidRPr="005C0D84">
        <w:rPr>
          <w:rFonts w:asciiTheme="majorBidi" w:hAnsiTheme="majorBidi" w:cstheme="majorBidi"/>
          <w:sz w:val="24"/>
          <w:szCs w:val="24"/>
        </w:rPr>
        <w:t>year</w:t>
      </w:r>
      <w:r w:rsidR="00383CBB" w:rsidRPr="005C0D84">
        <w:rPr>
          <w:rFonts w:asciiTheme="majorBidi" w:hAnsiTheme="majorBidi" w:cstheme="majorBidi"/>
          <w:sz w:val="24"/>
          <w:szCs w:val="24"/>
        </w:rPr>
        <w:t xml:space="preserve"> (48% in </w:t>
      </w:r>
      <w:r w:rsidR="00417ACF" w:rsidRPr="005C0D84">
        <w:rPr>
          <w:rFonts w:asciiTheme="majorBidi" w:hAnsiTheme="majorBidi" w:cstheme="majorBidi"/>
          <w:sz w:val="24"/>
          <w:szCs w:val="24"/>
        </w:rPr>
        <w:t xml:space="preserve">the </w:t>
      </w:r>
      <w:r w:rsidR="00383CBB" w:rsidRPr="005C0D84">
        <w:rPr>
          <w:rFonts w:asciiTheme="majorBidi" w:hAnsiTheme="majorBidi" w:cstheme="majorBidi"/>
          <w:sz w:val="24"/>
          <w:szCs w:val="24"/>
        </w:rPr>
        <w:t>West Bank</w:t>
      </w:r>
      <w:r w:rsidR="00417ACF" w:rsidRPr="005C0D84">
        <w:rPr>
          <w:rFonts w:asciiTheme="majorBidi" w:hAnsiTheme="majorBidi" w:cstheme="majorBidi"/>
          <w:sz w:val="24"/>
          <w:szCs w:val="24"/>
        </w:rPr>
        <w:t xml:space="preserve"> and </w:t>
      </w:r>
      <w:r w:rsidR="00383CBB" w:rsidRPr="005C0D84">
        <w:rPr>
          <w:rFonts w:asciiTheme="majorBidi" w:hAnsiTheme="majorBidi" w:cstheme="majorBidi"/>
          <w:sz w:val="24"/>
          <w:szCs w:val="24"/>
        </w:rPr>
        <w:t>43% in Gaza Strip</w:t>
      </w:r>
      <w:r w:rsidR="00417ACF" w:rsidRPr="005C0D84">
        <w:rPr>
          <w:rFonts w:asciiTheme="majorBidi" w:hAnsiTheme="majorBidi" w:cstheme="majorBidi"/>
          <w:sz w:val="24"/>
          <w:szCs w:val="24"/>
        </w:rPr>
        <w:t>). I</w:t>
      </w:r>
      <w:r w:rsidRPr="005C0D84">
        <w:rPr>
          <w:rFonts w:asciiTheme="majorBidi" w:hAnsiTheme="majorBidi" w:cstheme="majorBidi"/>
          <w:sz w:val="24"/>
          <w:szCs w:val="24"/>
        </w:rPr>
        <w:t>t</w:t>
      </w:r>
      <w:r w:rsidR="00417ACF" w:rsidRPr="005C0D84">
        <w:rPr>
          <w:rFonts w:asciiTheme="majorBidi" w:hAnsiTheme="majorBidi" w:cstheme="majorBidi"/>
          <w:sz w:val="24"/>
          <w:szCs w:val="24"/>
        </w:rPr>
        <w:t xml:space="preserve"> i</w:t>
      </w:r>
      <w:r w:rsidRPr="005C0D84">
        <w:rPr>
          <w:rFonts w:asciiTheme="majorBidi" w:hAnsiTheme="majorBidi" w:cstheme="majorBidi"/>
          <w:sz w:val="24"/>
          <w:szCs w:val="24"/>
        </w:rPr>
        <w:t>s</w:t>
      </w:r>
      <w:r w:rsidR="00417ACF" w:rsidRPr="005C0D84">
        <w:rPr>
          <w:rFonts w:asciiTheme="majorBidi" w:hAnsiTheme="majorBidi" w:cstheme="majorBidi"/>
          <w:sz w:val="24"/>
          <w:szCs w:val="24"/>
        </w:rPr>
        <w:t xml:space="preserve"> also</w:t>
      </w:r>
      <w:r w:rsidRPr="005C0D84">
        <w:rPr>
          <w:rFonts w:asciiTheme="majorBidi" w:hAnsiTheme="majorBidi" w:cstheme="majorBidi"/>
          <w:sz w:val="24"/>
          <w:szCs w:val="24"/>
        </w:rPr>
        <w:t xml:space="preserve"> expected that the number</w:t>
      </w:r>
      <w:r w:rsidR="002A1663" w:rsidRPr="005C0D84">
        <w:rPr>
          <w:rFonts w:asciiTheme="majorBidi" w:hAnsiTheme="majorBidi" w:cstheme="majorBidi"/>
          <w:sz w:val="24"/>
          <w:szCs w:val="24"/>
        </w:rPr>
        <w:t xml:space="preserve"> of employees </w:t>
      </w:r>
      <w:r w:rsidRPr="005C0D84">
        <w:rPr>
          <w:rFonts w:asciiTheme="majorBidi" w:hAnsiTheme="majorBidi" w:cstheme="majorBidi"/>
          <w:sz w:val="24"/>
          <w:szCs w:val="24"/>
        </w:rPr>
        <w:t>would be declined</w:t>
      </w:r>
      <w:r w:rsidR="002A1663" w:rsidRPr="005C0D84">
        <w:rPr>
          <w:rFonts w:asciiTheme="majorBidi" w:hAnsiTheme="majorBidi" w:cstheme="majorBidi"/>
          <w:sz w:val="24"/>
          <w:szCs w:val="24"/>
        </w:rPr>
        <w:t xml:space="preserve"> by 23%</w:t>
      </w:r>
      <w:r w:rsidR="00383CBB" w:rsidRPr="005C0D84">
        <w:rPr>
          <w:rFonts w:asciiTheme="majorBidi" w:hAnsiTheme="majorBidi" w:cstheme="majorBidi"/>
          <w:sz w:val="24"/>
          <w:szCs w:val="24"/>
        </w:rPr>
        <w:t xml:space="preserve"> (</w:t>
      </w:r>
      <w:r w:rsidR="005166E5" w:rsidRPr="005C0D84">
        <w:rPr>
          <w:rFonts w:asciiTheme="majorBidi" w:hAnsiTheme="majorBidi" w:cstheme="majorBidi"/>
          <w:sz w:val="24"/>
          <w:szCs w:val="24"/>
        </w:rPr>
        <w:t>27</w:t>
      </w:r>
      <w:r w:rsidR="00383CBB" w:rsidRPr="005C0D84">
        <w:rPr>
          <w:rFonts w:asciiTheme="majorBidi" w:hAnsiTheme="majorBidi" w:cstheme="majorBidi"/>
          <w:sz w:val="24"/>
          <w:szCs w:val="24"/>
        </w:rPr>
        <w:t xml:space="preserve">% in </w:t>
      </w:r>
      <w:r w:rsidR="00417ACF" w:rsidRPr="005C0D84">
        <w:rPr>
          <w:rFonts w:asciiTheme="majorBidi" w:hAnsiTheme="majorBidi" w:cstheme="majorBidi"/>
          <w:sz w:val="24"/>
          <w:szCs w:val="24"/>
        </w:rPr>
        <w:t xml:space="preserve">the </w:t>
      </w:r>
      <w:r w:rsidR="00383CBB" w:rsidRPr="005C0D84">
        <w:rPr>
          <w:rFonts w:asciiTheme="majorBidi" w:hAnsiTheme="majorBidi" w:cstheme="majorBidi"/>
          <w:sz w:val="24"/>
          <w:szCs w:val="24"/>
        </w:rPr>
        <w:t>West Bank</w:t>
      </w:r>
      <w:r w:rsidR="00417ACF" w:rsidRPr="005C0D84">
        <w:rPr>
          <w:rFonts w:asciiTheme="majorBidi" w:hAnsiTheme="majorBidi" w:cstheme="majorBidi"/>
          <w:sz w:val="24"/>
          <w:szCs w:val="24"/>
        </w:rPr>
        <w:t xml:space="preserve"> and </w:t>
      </w:r>
      <w:r w:rsidR="005166E5" w:rsidRPr="005C0D84">
        <w:rPr>
          <w:rFonts w:asciiTheme="majorBidi" w:hAnsiTheme="majorBidi" w:cstheme="majorBidi"/>
          <w:sz w:val="24"/>
          <w:szCs w:val="24"/>
        </w:rPr>
        <w:t>14</w:t>
      </w:r>
      <w:r w:rsidR="00383CBB" w:rsidRPr="005C0D84">
        <w:rPr>
          <w:rFonts w:asciiTheme="majorBidi" w:hAnsiTheme="majorBidi" w:cstheme="majorBidi"/>
          <w:sz w:val="24"/>
          <w:szCs w:val="24"/>
        </w:rPr>
        <w:t>% in Gaza Strip)</w:t>
      </w:r>
      <w:r w:rsidR="002A1663" w:rsidRPr="005C0D84">
        <w:rPr>
          <w:rFonts w:asciiTheme="majorBidi" w:hAnsiTheme="majorBidi" w:cstheme="majorBidi"/>
          <w:sz w:val="24"/>
          <w:szCs w:val="24"/>
        </w:rPr>
        <w:t>.</w:t>
      </w:r>
      <w:r w:rsidR="00375F80" w:rsidRPr="005C0D84">
        <w:rPr>
          <w:rFonts w:asciiTheme="majorBidi" w:hAnsiTheme="majorBidi" w:cstheme="majorBidi"/>
          <w:sz w:val="24"/>
          <w:szCs w:val="24"/>
        </w:rPr>
        <w:t xml:space="preserve"> (See Table</w:t>
      </w:r>
      <w:r w:rsidR="00AF45B1" w:rsidRPr="005C0D84">
        <w:rPr>
          <w:rFonts w:asciiTheme="majorBidi" w:hAnsiTheme="majorBidi" w:cstheme="majorBidi"/>
          <w:sz w:val="24"/>
          <w:szCs w:val="24"/>
        </w:rPr>
        <w:t xml:space="preserve"> </w:t>
      </w:r>
      <w:r w:rsidR="00375F80" w:rsidRPr="005C0D84">
        <w:rPr>
          <w:rFonts w:asciiTheme="majorBidi" w:hAnsiTheme="majorBidi" w:cstheme="majorBidi"/>
          <w:sz w:val="24"/>
          <w:szCs w:val="24"/>
        </w:rPr>
        <w:t>9).</w:t>
      </w:r>
    </w:p>
    <w:p w14:paraId="640F3CA4" w14:textId="77777777" w:rsidR="0004686F" w:rsidRDefault="0004686F" w:rsidP="00AF7737">
      <w:pPr>
        <w:autoSpaceDE/>
        <w:autoSpaceDN/>
        <w:bidi w:val="0"/>
        <w:rPr>
          <w:rFonts w:ascii="Arial" w:hAnsi="Arial" w:cs="Arial"/>
          <w:b/>
          <w:bCs/>
          <w:sz w:val="22"/>
          <w:szCs w:val="22"/>
        </w:rPr>
      </w:pPr>
    </w:p>
    <w:p w14:paraId="37964A94" w14:textId="34B324A8" w:rsidR="002A1663" w:rsidRPr="0088615C" w:rsidRDefault="002A1663" w:rsidP="00DC5385">
      <w:pPr>
        <w:autoSpaceDE/>
        <w:autoSpaceDN/>
        <w:bidi w:val="0"/>
        <w:jc w:val="center"/>
        <w:rPr>
          <w:rFonts w:ascii="Arial" w:hAnsi="Arial" w:cs="Arial"/>
          <w:b/>
          <w:bCs/>
          <w:sz w:val="22"/>
          <w:szCs w:val="22"/>
        </w:rPr>
      </w:pPr>
      <w:r w:rsidRPr="0088615C">
        <w:rPr>
          <w:rFonts w:ascii="Arial" w:hAnsi="Arial" w:cs="Arial"/>
          <w:b/>
          <w:bCs/>
          <w:sz w:val="22"/>
          <w:szCs w:val="22"/>
        </w:rPr>
        <w:t xml:space="preserve">Figure </w:t>
      </w:r>
      <w:r w:rsidR="00DC5385">
        <w:rPr>
          <w:rFonts w:ascii="Arial" w:hAnsi="Arial" w:cs="Arial"/>
          <w:b/>
          <w:bCs/>
          <w:sz w:val="22"/>
          <w:szCs w:val="22"/>
        </w:rPr>
        <w:t>14</w:t>
      </w:r>
      <w:r w:rsidRPr="0088615C">
        <w:rPr>
          <w:rFonts w:ascii="Arial" w:hAnsi="Arial" w:cs="Arial"/>
          <w:b/>
          <w:bCs/>
          <w:sz w:val="22"/>
          <w:szCs w:val="22"/>
        </w:rPr>
        <w:t xml:space="preserve">: The Expected percentage Change in the Production and the Number of Employees </w:t>
      </w:r>
      <w:r w:rsidR="00CA289A">
        <w:rPr>
          <w:rFonts w:ascii="Arial" w:hAnsi="Arial" w:cs="Arial"/>
          <w:b/>
          <w:bCs/>
          <w:sz w:val="22"/>
          <w:szCs w:val="22"/>
        </w:rPr>
        <w:t>through (5/3-31/5/2020)</w:t>
      </w:r>
    </w:p>
    <w:p w14:paraId="1BB7D1EE" w14:textId="2B4DFB1C" w:rsidR="002A1663" w:rsidRPr="00D90BF2" w:rsidRDefault="00DC5385" w:rsidP="00D90BF2">
      <w:pPr>
        <w:pStyle w:val="BlockText"/>
        <w:tabs>
          <w:tab w:val="right" w:pos="-142"/>
          <w:tab w:val="right" w:pos="426"/>
        </w:tabs>
        <w:autoSpaceDE/>
        <w:autoSpaceDN/>
        <w:ind w:left="0" w:right="0"/>
        <w:jc w:val="left"/>
        <w:rPr>
          <w:sz w:val="8"/>
          <w:szCs w:val="8"/>
        </w:rPr>
      </w:pPr>
      <w:r w:rsidRPr="004C2525">
        <w:rPr>
          <w:b/>
          <w:bCs/>
          <w:noProof/>
          <w:sz w:val="26"/>
          <w:szCs w:val="26"/>
          <w:lang w:eastAsia="en-US"/>
        </w:rPr>
        <w:drawing>
          <wp:inline distT="0" distB="0" distL="0" distR="0" wp14:anchorId="69A72FB2" wp14:editId="05EF1CEE">
            <wp:extent cx="5514975" cy="2781300"/>
            <wp:effectExtent l="0" t="0" r="9525" b="0"/>
            <wp:docPr id="2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bookmarkStart w:id="0" w:name="_GoBack"/>
      <w:bookmarkEnd w:id="0"/>
    </w:p>
    <w:p w14:paraId="4BD3E3A1" w14:textId="2107480E" w:rsidR="00AF7737" w:rsidRDefault="00AF7737" w:rsidP="00097353">
      <w:pPr>
        <w:rPr>
          <w:rtl/>
        </w:rPr>
      </w:pPr>
    </w:p>
    <w:p w14:paraId="2F63FA55" w14:textId="77777777" w:rsidR="007F2118" w:rsidRDefault="007F2118" w:rsidP="00097353">
      <w:pPr>
        <w:rPr>
          <w:rtl/>
        </w:rPr>
      </w:pPr>
    </w:p>
    <w:p w14:paraId="1AD06A83" w14:textId="77777777" w:rsidR="00245F9B" w:rsidRDefault="00245F9B" w:rsidP="00245F9B">
      <w:pPr>
        <w:pStyle w:val="Title"/>
        <w:rPr>
          <w:b w:val="0"/>
          <w:bCs w:val="0"/>
          <w:sz w:val="24"/>
          <w:szCs w:val="24"/>
        </w:rPr>
      </w:pPr>
      <w:r w:rsidRPr="0039601A">
        <w:rPr>
          <w:b w:val="0"/>
          <w:bCs w:val="0"/>
          <w:sz w:val="24"/>
          <w:szCs w:val="24"/>
        </w:rPr>
        <w:t>Chapter T</w:t>
      </w:r>
      <w:r>
        <w:rPr>
          <w:b w:val="0"/>
          <w:bCs w:val="0"/>
          <w:sz w:val="24"/>
          <w:szCs w:val="24"/>
        </w:rPr>
        <w:t xml:space="preserve">hree </w:t>
      </w:r>
    </w:p>
    <w:p w14:paraId="4892E0F5" w14:textId="77777777" w:rsidR="00842217" w:rsidRPr="00375F80" w:rsidRDefault="00842217" w:rsidP="00245F9B">
      <w:pPr>
        <w:pStyle w:val="Title"/>
        <w:rPr>
          <w:b w:val="0"/>
          <w:bCs w:val="0"/>
          <w:sz w:val="24"/>
          <w:szCs w:val="24"/>
        </w:rPr>
      </w:pPr>
    </w:p>
    <w:p w14:paraId="45CCE7C7" w14:textId="77777777" w:rsidR="002A576C" w:rsidRDefault="002A576C" w:rsidP="00842217">
      <w:pPr>
        <w:pStyle w:val="BodyText2"/>
        <w:rPr>
          <w:sz w:val="28"/>
        </w:rPr>
      </w:pPr>
      <w:r w:rsidRPr="0039601A">
        <w:rPr>
          <w:sz w:val="28"/>
        </w:rPr>
        <w:t xml:space="preserve">Methodology </w:t>
      </w:r>
    </w:p>
    <w:p w14:paraId="60E48FCA" w14:textId="77777777" w:rsidR="00842217" w:rsidRPr="0039601A" w:rsidRDefault="00842217" w:rsidP="00842217">
      <w:pPr>
        <w:pStyle w:val="BodyText2"/>
        <w:rPr>
          <w:sz w:val="28"/>
        </w:rPr>
      </w:pPr>
    </w:p>
    <w:p w14:paraId="3B6D11B3" w14:textId="77777777" w:rsidR="002A576C" w:rsidRPr="0039601A" w:rsidRDefault="00951433" w:rsidP="002A576C">
      <w:pPr>
        <w:bidi w:val="0"/>
        <w:ind w:left="-142"/>
        <w:jc w:val="both"/>
        <w:rPr>
          <w:rFonts w:cs="Times New Roman"/>
          <w:b/>
          <w:bCs/>
          <w:sz w:val="24"/>
          <w:szCs w:val="24"/>
        </w:rPr>
      </w:pPr>
      <w:r>
        <w:rPr>
          <w:rFonts w:cs="Times New Roman" w:hint="cs"/>
          <w:b/>
          <w:bCs/>
          <w:sz w:val="24"/>
          <w:szCs w:val="24"/>
          <w:rtl/>
        </w:rPr>
        <w:t>3</w:t>
      </w:r>
      <w:r w:rsidR="002A576C" w:rsidRPr="0039601A">
        <w:rPr>
          <w:rFonts w:cs="Times New Roman"/>
          <w:b/>
          <w:bCs/>
          <w:sz w:val="24"/>
          <w:szCs w:val="24"/>
        </w:rPr>
        <w:t>.1 Questionnaire</w:t>
      </w:r>
    </w:p>
    <w:p w14:paraId="624CC748" w14:textId="77777777" w:rsidR="002A576C" w:rsidRPr="0039601A" w:rsidRDefault="002A576C" w:rsidP="002A576C">
      <w:pPr>
        <w:bidi w:val="0"/>
        <w:jc w:val="both"/>
        <w:rPr>
          <w:rFonts w:cs="Times New Roman"/>
          <w:sz w:val="24"/>
          <w:szCs w:val="24"/>
        </w:rPr>
      </w:pPr>
    </w:p>
    <w:p w14:paraId="36860B65" w14:textId="77777777" w:rsidR="002A576C" w:rsidRPr="0039601A" w:rsidRDefault="002A576C" w:rsidP="002A576C">
      <w:pPr>
        <w:pStyle w:val="ListParagraph"/>
        <w:numPr>
          <w:ilvl w:val="0"/>
          <w:numId w:val="16"/>
        </w:numPr>
        <w:tabs>
          <w:tab w:val="right" w:pos="426"/>
          <w:tab w:val="right" w:pos="1134"/>
        </w:tabs>
        <w:bidi w:val="0"/>
        <w:ind w:left="142" w:hanging="284"/>
        <w:jc w:val="both"/>
        <w:rPr>
          <w:rFonts w:cs="Times New Roman"/>
          <w:sz w:val="24"/>
          <w:szCs w:val="24"/>
        </w:rPr>
      </w:pPr>
      <w:r>
        <w:rPr>
          <w:rFonts w:cs="Times New Roman"/>
          <w:sz w:val="24"/>
          <w:szCs w:val="24"/>
        </w:rPr>
        <w:t xml:space="preserve">The survey's questionnaire </w:t>
      </w:r>
      <w:r w:rsidRPr="0039601A">
        <w:rPr>
          <w:rFonts w:cs="Times New Roman"/>
          <w:sz w:val="24"/>
          <w:szCs w:val="24"/>
        </w:rPr>
        <w:t xml:space="preserve">was designed to achieve the objectives of </w:t>
      </w:r>
      <w:r>
        <w:rPr>
          <w:rFonts w:cs="Times New Roman"/>
          <w:sz w:val="24"/>
          <w:szCs w:val="24"/>
        </w:rPr>
        <w:t xml:space="preserve">this </w:t>
      </w:r>
      <w:r w:rsidRPr="0039601A">
        <w:rPr>
          <w:rFonts w:cs="Times New Roman"/>
          <w:sz w:val="24"/>
          <w:szCs w:val="24"/>
        </w:rPr>
        <w:t xml:space="preserve">study. The questionnaire included essential variables required to study </w:t>
      </w:r>
      <w:r w:rsidRPr="0039601A">
        <w:rPr>
          <w:rFonts w:asciiTheme="majorBidi" w:hAnsiTheme="majorBidi" w:cstheme="majorBidi"/>
          <w:sz w:val="24"/>
          <w:szCs w:val="24"/>
        </w:rPr>
        <w:t xml:space="preserve">the impacts of COVID-19 on small, medium and large </w:t>
      </w:r>
      <w:r>
        <w:rPr>
          <w:rFonts w:asciiTheme="majorBidi" w:hAnsiTheme="majorBidi" w:cstheme="majorBidi"/>
          <w:sz w:val="24"/>
          <w:szCs w:val="24"/>
        </w:rPr>
        <w:t xml:space="preserve">institutions </w:t>
      </w:r>
      <w:r w:rsidRPr="0039601A">
        <w:rPr>
          <w:rFonts w:asciiTheme="majorBidi" w:hAnsiTheme="majorBidi" w:cstheme="majorBidi"/>
          <w:sz w:val="24"/>
          <w:szCs w:val="24"/>
        </w:rPr>
        <w:t>in</w:t>
      </w:r>
      <w:r>
        <w:rPr>
          <w:rFonts w:asciiTheme="majorBidi" w:hAnsiTheme="majorBidi" w:cstheme="majorBidi"/>
          <w:sz w:val="24"/>
          <w:szCs w:val="24"/>
        </w:rPr>
        <w:t xml:space="preserve"> the</w:t>
      </w:r>
      <w:r w:rsidRPr="0039601A">
        <w:rPr>
          <w:rFonts w:asciiTheme="majorBidi" w:hAnsiTheme="majorBidi" w:cstheme="majorBidi"/>
          <w:sz w:val="24"/>
          <w:szCs w:val="24"/>
        </w:rPr>
        <w:t xml:space="preserve"> West Bank and Gaza</w:t>
      </w:r>
      <w:r w:rsidRPr="0039601A">
        <w:rPr>
          <w:rFonts w:cs="Times New Roman"/>
          <w:sz w:val="24"/>
          <w:szCs w:val="24"/>
        </w:rPr>
        <w:t xml:space="preserve">. </w:t>
      </w:r>
      <w:r>
        <w:rPr>
          <w:rFonts w:cs="Times New Roman"/>
          <w:sz w:val="24"/>
          <w:szCs w:val="24"/>
        </w:rPr>
        <w:t>It</w:t>
      </w:r>
      <w:r w:rsidRPr="0039601A">
        <w:rPr>
          <w:rFonts w:cs="Times New Roman"/>
          <w:sz w:val="24"/>
          <w:szCs w:val="24"/>
        </w:rPr>
        <w:t xml:space="preserve"> was oriented by joint effort</w:t>
      </w:r>
      <w:r>
        <w:rPr>
          <w:rFonts w:cs="Times New Roman"/>
          <w:sz w:val="24"/>
          <w:szCs w:val="24"/>
        </w:rPr>
        <w:t>s</w:t>
      </w:r>
      <w:r w:rsidRPr="0039601A">
        <w:rPr>
          <w:rFonts w:cs="Times New Roman"/>
          <w:sz w:val="24"/>
          <w:szCs w:val="24"/>
        </w:rPr>
        <w:t xml:space="preserve"> between PCBS team and the World Bank team </w:t>
      </w:r>
      <w:r>
        <w:rPr>
          <w:rFonts w:cs="Times New Roman"/>
          <w:sz w:val="24"/>
          <w:szCs w:val="24"/>
        </w:rPr>
        <w:t xml:space="preserve">and cooperation </w:t>
      </w:r>
      <w:r w:rsidRPr="0039601A">
        <w:rPr>
          <w:rFonts w:cs="Times New Roman"/>
          <w:sz w:val="24"/>
          <w:szCs w:val="24"/>
        </w:rPr>
        <w:t xml:space="preserve">with </w:t>
      </w:r>
      <w:r>
        <w:rPr>
          <w:rFonts w:cs="Times New Roman"/>
          <w:sz w:val="24"/>
          <w:szCs w:val="24"/>
        </w:rPr>
        <w:t xml:space="preserve">GIZ </w:t>
      </w:r>
      <w:r w:rsidRPr="0039601A">
        <w:rPr>
          <w:rFonts w:cs="Times New Roman"/>
          <w:sz w:val="24"/>
          <w:szCs w:val="24"/>
        </w:rPr>
        <w:t>an</w:t>
      </w:r>
      <w:r>
        <w:rPr>
          <w:rFonts w:cs="Times New Roman"/>
          <w:sz w:val="24"/>
          <w:szCs w:val="24"/>
        </w:rPr>
        <w:t xml:space="preserve">d international institutions </w:t>
      </w:r>
      <w:r w:rsidRPr="0039601A">
        <w:rPr>
          <w:rFonts w:cs="Times New Roman"/>
          <w:sz w:val="24"/>
          <w:szCs w:val="24"/>
        </w:rPr>
        <w:t>adaptation to the Palestinian situation. The questionnaire includes questions on the following dimensions:</w:t>
      </w:r>
    </w:p>
    <w:p w14:paraId="4F6FED4B" w14:textId="77777777" w:rsidR="002A576C" w:rsidRPr="0039601A" w:rsidRDefault="002A576C" w:rsidP="002A576C">
      <w:pPr>
        <w:numPr>
          <w:ilvl w:val="0"/>
          <w:numId w:val="5"/>
        </w:numPr>
        <w:tabs>
          <w:tab w:val="clear" w:pos="720"/>
          <w:tab w:val="num" w:pos="990"/>
        </w:tabs>
        <w:autoSpaceDE/>
        <w:autoSpaceDN/>
        <w:bidi w:val="0"/>
        <w:ind w:left="1620" w:right="-1" w:hanging="540"/>
        <w:jc w:val="both"/>
        <w:rPr>
          <w:rFonts w:cs="Times New Roman"/>
          <w:sz w:val="24"/>
          <w:szCs w:val="24"/>
        </w:rPr>
      </w:pPr>
      <w:r w:rsidRPr="0039601A">
        <w:rPr>
          <w:rFonts w:cs="Times New Roman"/>
          <w:sz w:val="24"/>
          <w:szCs w:val="24"/>
        </w:rPr>
        <w:t>Screener Information.</w:t>
      </w:r>
    </w:p>
    <w:p w14:paraId="13EF3AA7" w14:textId="77777777" w:rsidR="002A576C" w:rsidRPr="0039601A" w:rsidRDefault="002A576C" w:rsidP="002A576C">
      <w:pPr>
        <w:numPr>
          <w:ilvl w:val="0"/>
          <w:numId w:val="5"/>
        </w:numPr>
        <w:tabs>
          <w:tab w:val="clear" w:pos="720"/>
          <w:tab w:val="num" w:pos="990"/>
        </w:tabs>
        <w:autoSpaceDE/>
        <w:autoSpaceDN/>
        <w:bidi w:val="0"/>
        <w:ind w:left="1620" w:right="-1" w:hanging="540"/>
        <w:jc w:val="both"/>
        <w:rPr>
          <w:rFonts w:cs="Times New Roman"/>
          <w:sz w:val="24"/>
          <w:szCs w:val="24"/>
        </w:rPr>
      </w:pPr>
      <w:r w:rsidRPr="0039601A">
        <w:rPr>
          <w:rFonts w:cs="Times New Roman"/>
          <w:sz w:val="24"/>
          <w:szCs w:val="24"/>
        </w:rPr>
        <w:t>Control Information.</w:t>
      </w:r>
    </w:p>
    <w:p w14:paraId="5BA9DB6D" w14:textId="77777777" w:rsidR="002A576C" w:rsidRPr="0039601A" w:rsidRDefault="002A576C" w:rsidP="002A576C">
      <w:pPr>
        <w:numPr>
          <w:ilvl w:val="0"/>
          <w:numId w:val="5"/>
        </w:numPr>
        <w:tabs>
          <w:tab w:val="clear" w:pos="720"/>
          <w:tab w:val="num" w:pos="990"/>
        </w:tabs>
        <w:autoSpaceDE/>
        <w:autoSpaceDN/>
        <w:bidi w:val="0"/>
        <w:ind w:left="1620" w:right="-1" w:hanging="540"/>
        <w:jc w:val="both"/>
        <w:rPr>
          <w:rFonts w:cs="Times New Roman"/>
          <w:sz w:val="24"/>
          <w:szCs w:val="24"/>
        </w:rPr>
      </w:pPr>
      <w:r w:rsidRPr="0039601A">
        <w:rPr>
          <w:rFonts w:cs="Times New Roman"/>
          <w:sz w:val="24"/>
          <w:szCs w:val="24"/>
        </w:rPr>
        <w:t>General Information.</w:t>
      </w:r>
    </w:p>
    <w:p w14:paraId="1E53DEBC" w14:textId="77777777" w:rsidR="002A576C" w:rsidRPr="0039601A" w:rsidRDefault="002A576C" w:rsidP="002A576C">
      <w:pPr>
        <w:numPr>
          <w:ilvl w:val="0"/>
          <w:numId w:val="5"/>
        </w:numPr>
        <w:tabs>
          <w:tab w:val="clear" w:pos="720"/>
          <w:tab w:val="num" w:pos="990"/>
        </w:tabs>
        <w:autoSpaceDE/>
        <w:autoSpaceDN/>
        <w:bidi w:val="0"/>
        <w:ind w:left="1620" w:right="-1" w:hanging="540"/>
        <w:jc w:val="both"/>
        <w:rPr>
          <w:rFonts w:cs="Times New Roman"/>
          <w:sz w:val="24"/>
          <w:szCs w:val="24"/>
        </w:rPr>
      </w:pPr>
      <w:r w:rsidRPr="0039601A">
        <w:rPr>
          <w:sz w:val="24"/>
          <w:szCs w:val="24"/>
        </w:rPr>
        <w:t>Number of employed persons</w:t>
      </w:r>
      <w:r w:rsidRPr="0039601A">
        <w:rPr>
          <w:rFonts w:cs="Times New Roman"/>
          <w:sz w:val="24"/>
          <w:szCs w:val="24"/>
        </w:rPr>
        <w:t>.</w:t>
      </w:r>
    </w:p>
    <w:p w14:paraId="1294889F" w14:textId="77777777" w:rsidR="002A576C" w:rsidRPr="0039601A" w:rsidRDefault="002A576C" w:rsidP="002A576C">
      <w:pPr>
        <w:numPr>
          <w:ilvl w:val="0"/>
          <w:numId w:val="5"/>
        </w:numPr>
        <w:tabs>
          <w:tab w:val="clear" w:pos="720"/>
          <w:tab w:val="num" w:pos="990"/>
        </w:tabs>
        <w:autoSpaceDE/>
        <w:autoSpaceDN/>
        <w:bidi w:val="0"/>
        <w:ind w:left="1620" w:right="-1" w:hanging="540"/>
        <w:jc w:val="both"/>
        <w:rPr>
          <w:rFonts w:cs="Times New Roman"/>
          <w:sz w:val="24"/>
          <w:szCs w:val="24"/>
        </w:rPr>
      </w:pPr>
      <w:r w:rsidRPr="0039601A">
        <w:rPr>
          <w:rFonts w:asciiTheme="majorBidi" w:hAnsiTheme="majorBidi" w:cstheme="majorBidi"/>
          <w:sz w:val="24"/>
          <w:szCs w:val="24"/>
        </w:rPr>
        <w:t xml:space="preserve">COVID-19 impact on </w:t>
      </w:r>
      <w:r>
        <w:rPr>
          <w:rFonts w:asciiTheme="majorBidi" w:hAnsiTheme="majorBidi" w:cstheme="majorBidi"/>
          <w:color w:val="000000" w:themeColor="text1"/>
          <w:sz w:val="24"/>
          <w:szCs w:val="24"/>
          <w:lang w:eastAsia="en-US"/>
        </w:rPr>
        <w:t>institutions</w:t>
      </w:r>
      <w:r w:rsidRPr="0039601A">
        <w:rPr>
          <w:rFonts w:asciiTheme="majorBidi" w:hAnsiTheme="majorBidi" w:cstheme="majorBidi"/>
          <w:sz w:val="24"/>
          <w:szCs w:val="24"/>
        </w:rPr>
        <w:t xml:space="preserve"> (on employment, sales, raw materials</w:t>
      </w:r>
      <w:r w:rsidRPr="0039601A">
        <w:rPr>
          <w:rFonts w:cs="Times New Roman"/>
          <w:sz w:val="24"/>
          <w:szCs w:val="24"/>
        </w:rPr>
        <w:t>.</w:t>
      </w:r>
    </w:p>
    <w:p w14:paraId="674A09AF" w14:textId="77777777" w:rsidR="002A576C" w:rsidRPr="0039601A" w:rsidRDefault="002A576C" w:rsidP="002A576C">
      <w:pPr>
        <w:numPr>
          <w:ilvl w:val="0"/>
          <w:numId w:val="5"/>
        </w:numPr>
        <w:tabs>
          <w:tab w:val="clear" w:pos="720"/>
          <w:tab w:val="num" w:pos="990"/>
        </w:tabs>
        <w:autoSpaceDE/>
        <w:autoSpaceDN/>
        <w:bidi w:val="0"/>
        <w:ind w:left="1620" w:right="-1" w:hanging="540"/>
        <w:jc w:val="both"/>
        <w:rPr>
          <w:rFonts w:cs="Times New Roman"/>
          <w:sz w:val="24"/>
          <w:szCs w:val="24"/>
        </w:rPr>
      </w:pPr>
      <w:r w:rsidRPr="0039601A">
        <w:rPr>
          <w:rFonts w:cs="Times New Roman"/>
          <w:sz w:val="24"/>
          <w:szCs w:val="24"/>
        </w:rPr>
        <w:t>Dealing with financial problems.</w:t>
      </w:r>
    </w:p>
    <w:p w14:paraId="1E627B2F" w14:textId="77777777" w:rsidR="002A576C" w:rsidRPr="0039601A" w:rsidRDefault="002A576C" w:rsidP="002A576C">
      <w:pPr>
        <w:numPr>
          <w:ilvl w:val="0"/>
          <w:numId w:val="5"/>
        </w:numPr>
        <w:tabs>
          <w:tab w:val="clear" w:pos="720"/>
          <w:tab w:val="num" w:pos="990"/>
        </w:tabs>
        <w:autoSpaceDE/>
        <w:autoSpaceDN/>
        <w:bidi w:val="0"/>
        <w:ind w:left="1620" w:right="-1" w:hanging="540"/>
        <w:jc w:val="both"/>
        <w:rPr>
          <w:rFonts w:cs="Times New Roman"/>
          <w:sz w:val="24"/>
          <w:szCs w:val="24"/>
        </w:rPr>
      </w:pPr>
      <w:r w:rsidRPr="0039601A">
        <w:rPr>
          <w:rFonts w:cs="Times New Roman"/>
          <w:sz w:val="24"/>
          <w:szCs w:val="24"/>
        </w:rPr>
        <w:t>Expectation and uncertainty.</w:t>
      </w:r>
    </w:p>
    <w:p w14:paraId="431C702C" w14:textId="77777777" w:rsidR="002A576C" w:rsidRPr="0039601A" w:rsidRDefault="002A576C" w:rsidP="002A576C">
      <w:pPr>
        <w:numPr>
          <w:ilvl w:val="0"/>
          <w:numId w:val="5"/>
        </w:numPr>
        <w:tabs>
          <w:tab w:val="clear" w:pos="720"/>
          <w:tab w:val="num" w:pos="990"/>
        </w:tabs>
        <w:autoSpaceDE/>
        <w:autoSpaceDN/>
        <w:bidi w:val="0"/>
        <w:ind w:left="1620" w:right="-1" w:hanging="540"/>
        <w:jc w:val="both"/>
        <w:rPr>
          <w:rFonts w:cs="Times New Roman"/>
          <w:sz w:val="24"/>
          <w:szCs w:val="24"/>
        </w:rPr>
      </w:pPr>
      <w:r w:rsidRPr="0039601A">
        <w:rPr>
          <w:rFonts w:cs="Times New Roman"/>
          <w:sz w:val="24"/>
          <w:szCs w:val="24"/>
        </w:rPr>
        <w:t>Mechanism</w:t>
      </w:r>
      <w:r>
        <w:rPr>
          <w:rFonts w:cs="Times New Roman"/>
          <w:sz w:val="24"/>
          <w:szCs w:val="24"/>
        </w:rPr>
        <w:t xml:space="preserve"> </w:t>
      </w:r>
      <w:r w:rsidRPr="0039601A">
        <w:rPr>
          <w:rFonts w:cs="Times New Roman"/>
          <w:sz w:val="24"/>
          <w:szCs w:val="24"/>
        </w:rPr>
        <w:t xml:space="preserve">for dealing with financial problems in </w:t>
      </w:r>
      <w:r>
        <w:rPr>
          <w:rFonts w:asciiTheme="majorBidi" w:hAnsiTheme="majorBidi" w:cstheme="majorBidi"/>
          <w:color w:val="000000" w:themeColor="text1"/>
          <w:sz w:val="24"/>
          <w:szCs w:val="24"/>
          <w:lang w:eastAsia="en-US"/>
        </w:rPr>
        <w:t>institutions</w:t>
      </w:r>
      <w:r w:rsidRPr="0039601A">
        <w:rPr>
          <w:rFonts w:cs="Times New Roman" w:hint="cs"/>
          <w:sz w:val="24"/>
          <w:szCs w:val="24"/>
          <w:rtl/>
        </w:rPr>
        <w:t>.</w:t>
      </w:r>
    </w:p>
    <w:p w14:paraId="3508275E" w14:textId="77777777" w:rsidR="002A576C" w:rsidRPr="0039601A" w:rsidRDefault="002A576C" w:rsidP="002A576C">
      <w:pPr>
        <w:numPr>
          <w:ilvl w:val="0"/>
          <w:numId w:val="5"/>
        </w:numPr>
        <w:tabs>
          <w:tab w:val="clear" w:pos="720"/>
          <w:tab w:val="num" w:pos="990"/>
        </w:tabs>
        <w:autoSpaceDE/>
        <w:autoSpaceDN/>
        <w:bidi w:val="0"/>
        <w:ind w:left="1620" w:right="-1" w:hanging="540"/>
        <w:jc w:val="both"/>
        <w:rPr>
          <w:rFonts w:cs="Times New Roman"/>
          <w:sz w:val="24"/>
          <w:szCs w:val="24"/>
        </w:rPr>
      </w:pPr>
      <w:r w:rsidRPr="0039601A">
        <w:rPr>
          <w:rFonts w:cs="Times New Roman"/>
          <w:sz w:val="24"/>
          <w:szCs w:val="24"/>
        </w:rPr>
        <w:t>Required interventions (policies)</w:t>
      </w:r>
      <w:r w:rsidRPr="0039601A">
        <w:rPr>
          <w:rFonts w:cs="Times New Roman" w:hint="cs"/>
          <w:sz w:val="24"/>
          <w:szCs w:val="24"/>
          <w:rtl/>
        </w:rPr>
        <w:t>.</w:t>
      </w:r>
    </w:p>
    <w:p w14:paraId="14DB23C2" w14:textId="77777777" w:rsidR="002A576C" w:rsidRPr="0039601A" w:rsidRDefault="002A576C" w:rsidP="002A576C">
      <w:pPr>
        <w:bidi w:val="0"/>
        <w:ind w:left="284" w:firstLine="76"/>
        <w:jc w:val="lowKashida"/>
      </w:pPr>
    </w:p>
    <w:p w14:paraId="35F77E74" w14:textId="77777777" w:rsidR="002A576C" w:rsidRPr="0039601A" w:rsidRDefault="00951433" w:rsidP="002A576C">
      <w:pPr>
        <w:pStyle w:val="ListParagraph"/>
        <w:bidi w:val="0"/>
        <w:ind w:left="0" w:right="720"/>
        <w:jc w:val="lowKashida"/>
        <w:rPr>
          <w:b/>
          <w:bCs/>
          <w:sz w:val="24"/>
          <w:szCs w:val="24"/>
        </w:rPr>
      </w:pPr>
      <w:r w:rsidRPr="00AD233E">
        <w:rPr>
          <w:rFonts w:asciiTheme="majorBidi" w:hAnsiTheme="majorBidi" w:cstheme="majorBidi"/>
          <w:b/>
          <w:bCs/>
          <w:sz w:val="24"/>
          <w:szCs w:val="24"/>
          <w:rtl/>
        </w:rPr>
        <w:t>3</w:t>
      </w:r>
      <w:r w:rsidR="002A576C" w:rsidRPr="0039601A">
        <w:rPr>
          <w:b/>
          <w:bCs/>
          <w:sz w:val="24"/>
        </w:rPr>
        <w:t>.2</w:t>
      </w:r>
      <w:r w:rsidR="002A576C">
        <w:rPr>
          <w:b/>
          <w:bCs/>
          <w:sz w:val="24"/>
        </w:rPr>
        <w:t xml:space="preserve"> </w:t>
      </w:r>
      <w:r w:rsidR="002A576C" w:rsidRPr="0039601A">
        <w:rPr>
          <w:b/>
          <w:bCs/>
          <w:sz w:val="24"/>
          <w:szCs w:val="24"/>
        </w:rPr>
        <w:t>Sample and Frame</w:t>
      </w:r>
    </w:p>
    <w:p w14:paraId="72BAEBB9" w14:textId="77777777" w:rsidR="002A576C" w:rsidRPr="00B74F1F" w:rsidRDefault="002A576C" w:rsidP="002A576C">
      <w:pPr>
        <w:pStyle w:val="ListParagraph"/>
        <w:bidi w:val="0"/>
        <w:ind w:left="0" w:right="720"/>
        <w:jc w:val="lowKashida"/>
        <w:rPr>
          <w:rFonts w:cs="Times New Roman"/>
          <w:b/>
          <w:bCs/>
          <w:sz w:val="22"/>
          <w:szCs w:val="22"/>
        </w:rPr>
      </w:pPr>
    </w:p>
    <w:p w14:paraId="07F21245" w14:textId="77777777" w:rsidR="002A576C" w:rsidRPr="0039601A" w:rsidRDefault="002A576C" w:rsidP="002A576C">
      <w:pPr>
        <w:bidi w:val="0"/>
        <w:jc w:val="both"/>
        <w:rPr>
          <w:rFonts w:cs="Times New Roman"/>
          <w:b/>
          <w:bCs/>
          <w:sz w:val="24"/>
          <w:szCs w:val="24"/>
        </w:rPr>
      </w:pPr>
      <w:r w:rsidRPr="0039601A">
        <w:rPr>
          <w:rFonts w:cs="Times New Roman"/>
          <w:b/>
          <w:bCs/>
          <w:sz w:val="24"/>
          <w:szCs w:val="24"/>
        </w:rPr>
        <w:t>Target Population:</w:t>
      </w:r>
    </w:p>
    <w:p w14:paraId="6CB3907E" w14:textId="77777777" w:rsidR="002A576C" w:rsidRPr="0039601A" w:rsidRDefault="002A576C" w:rsidP="007C5CB1">
      <w:pPr>
        <w:bidi w:val="0"/>
        <w:jc w:val="both"/>
        <w:rPr>
          <w:rFonts w:asciiTheme="majorBidi" w:hAnsiTheme="majorBidi" w:cstheme="majorBidi"/>
          <w:sz w:val="24"/>
          <w:szCs w:val="24"/>
        </w:rPr>
      </w:pPr>
      <w:r w:rsidRPr="0039601A">
        <w:rPr>
          <w:rFonts w:asciiTheme="majorBidi" w:hAnsiTheme="majorBidi" w:cstheme="majorBidi"/>
          <w:sz w:val="24"/>
          <w:szCs w:val="24"/>
        </w:rPr>
        <w:t>Target population include</w:t>
      </w:r>
      <w:r>
        <w:rPr>
          <w:rFonts w:asciiTheme="majorBidi" w:hAnsiTheme="majorBidi" w:cstheme="majorBidi"/>
          <w:sz w:val="24"/>
          <w:szCs w:val="24"/>
        </w:rPr>
        <w:t xml:space="preserve">s </w:t>
      </w:r>
      <w:r w:rsidRPr="0039601A">
        <w:rPr>
          <w:rFonts w:asciiTheme="majorBidi" w:hAnsiTheme="majorBidi" w:cstheme="majorBidi"/>
          <w:sz w:val="24"/>
          <w:szCs w:val="24"/>
        </w:rPr>
        <w:t>all enterprises working in any of the following activities (industry, construction, internal trade, information and communication, transportation and storage, services</w:t>
      </w:r>
      <w:r w:rsidR="00450ADF">
        <w:rPr>
          <w:rFonts w:asciiTheme="majorBidi" w:hAnsiTheme="majorBidi" w:cstheme="majorBidi"/>
          <w:sz w:val="24"/>
          <w:szCs w:val="24"/>
        </w:rPr>
        <w:t xml:space="preserve"> and finance and insurance</w:t>
      </w:r>
      <w:r w:rsidRPr="0039601A">
        <w:rPr>
          <w:rFonts w:asciiTheme="majorBidi" w:hAnsiTheme="majorBidi" w:cstheme="majorBidi"/>
          <w:sz w:val="24"/>
          <w:szCs w:val="24"/>
        </w:rPr>
        <w:t xml:space="preserve">) in Palestine </w:t>
      </w:r>
      <w:r>
        <w:rPr>
          <w:rFonts w:asciiTheme="majorBidi" w:hAnsiTheme="majorBidi" w:cstheme="majorBidi"/>
          <w:sz w:val="24"/>
          <w:szCs w:val="24"/>
        </w:rPr>
        <w:t>in</w:t>
      </w:r>
      <w:r w:rsidRPr="0039601A">
        <w:rPr>
          <w:rFonts w:asciiTheme="majorBidi" w:hAnsiTheme="majorBidi" w:cstheme="majorBidi"/>
          <w:sz w:val="24"/>
          <w:szCs w:val="24"/>
        </w:rPr>
        <w:t xml:space="preserve"> 2020.</w:t>
      </w:r>
    </w:p>
    <w:p w14:paraId="3FBB3127" w14:textId="77777777" w:rsidR="002A576C" w:rsidRPr="00B74F1F" w:rsidRDefault="002A576C" w:rsidP="002A576C">
      <w:pPr>
        <w:bidi w:val="0"/>
        <w:rPr>
          <w:rFonts w:asciiTheme="majorBidi" w:hAnsiTheme="majorBidi" w:cstheme="majorBidi"/>
          <w:b/>
          <w:bCs/>
          <w:sz w:val="22"/>
          <w:szCs w:val="22"/>
        </w:rPr>
      </w:pPr>
    </w:p>
    <w:p w14:paraId="0B5976EB" w14:textId="77777777" w:rsidR="002A576C" w:rsidRPr="0039601A" w:rsidRDefault="002A576C" w:rsidP="002A576C">
      <w:pPr>
        <w:bidi w:val="0"/>
        <w:rPr>
          <w:rFonts w:asciiTheme="majorBidi" w:hAnsiTheme="majorBidi" w:cstheme="majorBidi"/>
          <w:b/>
          <w:bCs/>
          <w:sz w:val="24"/>
          <w:szCs w:val="24"/>
        </w:rPr>
      </w:pPr>
      <w:r w:rsidRPr="0039601A">
        <w:rPr>
          <w:rFonts w:asciiTheme="majorBidi" w:hAnsiTheme="majorBidi" w:cstheme="majorBidi"/>
          <w:b/>
          <w:bCs/>
          <w:sz w:val="24"/>
          <w:szCs w:val="24"/>
        </w:rPr>
        <w:t>Sampling Frame</w:t>
      </w:r>
    </w:p>
    <w:p w14:paraId="0233CF5F" w14:textId="77777777" w:rsidR="002A576C" w:rsidRPr="0039601A" w:rsidRDefault="002A576C" w:rsidP="00AF45B1">
      <w:pPr>
        <w:bidi w:val="0"/>
        <w:jc w:val="both"/>
        <w:rPr>
          <w:rFonts w:asciiTheme="majorBidi" w:hAnsiTheme="majorBidi" w:cstheme="majorBidi"/>
          <w:sz w:val="24"/>
          <w:szCs w:val="24"/>
        </w:rPr>
      </w:pPr>
      <w:r w:rsidRPr="0039601A">
        <w:rPr>
          <w:rFonts w:asciiTheme="majorBidi" w:hAnsiTheme="majorBidi" w:cstheme="majorBidi"/>
          <w:sz w:val="24"/>
          <w:szCs w:val="24"/>
        </w:rPr>
        <w:t>Sampling Frame include</w:t>
      </w:r>
      <w:r>
        <w:rPr>
          <w:rFonts w:asciiTheme="majorBidi" w:hAnsiTheme="majorBidi" w:cstheme="majorBidi"/>
          <w:sz w:val="24"/>
          <w:szCs w:val="24"/>
        </w:rPr>
        <w:t>s</w:t>
      </w:r>
      <w:r w:rsidRPr="0039601A">
        <w:rPr>
          <w:rFonts w:asciiTheme="majorBidi" w:hAnsiTheme="majorBidi" w:cstheme="majorBidi"/>
          <w:sz w:val="24"/>
          <w:szCs w:val="24"/>
        </w:rPr>
        <w:t xml:space="preserve"> all enterprises working in any of the following activities (industry, construction, internal trade, information and communication, transportation and storage, services</w:t>
      </w:r>
      <w:r w:rsidR="00AF45B1">
        <w:rPr>
          <w:rFonts w:asciiTheme="majorBidi" w:hAnsiTheme="majorBidi" w:cstheme="majorBidi"/>
          <w:sz w:val="24"/>
          <w:szCs w:val="24"/>
        </w:rPr>
        <w:t xml:space="preserve"> and financial and insurance</w:t>
      </w:r>
      <w:r w:rsidRPr="0039601A">
        <w:rPr>
          <w:rFonts w:asciiTheme="majorBidi" w:hAnsiTheme="majorBidi" w:cstheme="majorBidi"/>
          <w:sz w:val="24"/>
          <w:szCs w:val="24"/>
        </w:rPr>
        <w:t xml:space="preserve">). </w:t>
      </w:r>
      <w:r>
        <w:rPr>
          <w:rFonts w:asciiTheme="majorBidi" w:hAnsiTheme="majorBidi" w:cstheme="majorBidi"/>
          <w:sz w:val="24"/>
          <w:szCs w:val="24"/>
        </w:rPr>
        <w:t>Which are</w:t>
      </w:r>
      <w:r w:rsidRPr="0039601A">
        <w:rPr>
          <w:rFonts w:asciiTheme="majorBidi" w:hAnsiTheme="majorBidi" w:cstheme="majorBidi"/>
          <w:sz w:val="24"/>
          <w:szCs w:val="24"/>
        </w:rPr>
        <w:t xml:space="preserve"> based on the Establishments Census 2017. </w:t>
      </w:r>
    </w:p>
    <w:p w14:paraId="18A71341" w14:textId="77777777" w:rsidR="002A576C" w:rsidRPr="00B74F1F" w:rsidRDefault="002A576C" w:rsidP="002A576C">
      <w:pPr>
        <w:bidi w:val="0"/>
        <w:jc w:val="both"/>
        <w:rPr>
          <w:rFonts w:cs="Times New Roman"/>
          <w:b/>
          <w:bCs/>
          <w:sz w:val="22"/>
          <w:szCs w:val="22"/>
        </w:rPr>
      </w:pPr>
    </w:p>
    <w:p w14:paraId="5C9A70BE" w14:textId="77777777" w:rsidR="002A576C" w:rsidRPr="0013106B" w:rsidRDefault="002A576C" w:rsidP="002A576C">
      <w:pPr>
        <w:pStyle w:val="Default"/>
        <w:rPr>
          <w:rFonts w:asciiTheme="majorBidi" w:hAnsiTheme="majorBidi" w:cstheme="majorBidi"/>
          <w:b/>
          <w:bCs/>
          <w:color w:val="auto"/>
        </w:rPr>
      </w:pPr>
      <w:r w:rsidRPr="0013106B">
        <w:rPr>
          <w:rFonts w:asciiTheme="majorBidi" w:hAnsiTheme="majorBidi" w:cstheme="majorBidi"/>
          <w:b/>
          <w:bCs/>
          <w:color w:val="auto"/>
        </w:rPr>
        <w:t>Sample Size</w:t>
      </w:r>
    </w:p>
    <w:p w14:paraId="2BE4087C" w14:textId="77777777" w:rsidR="002A576C" w:rsidRPr="0039601A" w:rsidRDefault="002A576C" w:rsidP="002A576C">
      <w:pPr>
        <w:bidi w:val="0"/>
        <w:ind w:right="1"/>
        <w:rPr>
          <w:rFonts w:asciiTheme="majorBidi" w:hAnsiTheme="majorBidi" w:cstheme="majorBidi"/>
          <w:sz w:val="24"/>
          <w:szCs w:val="24"/>
        </w:rPr>
      </w:pPr>
      <w:r w:rsidRPr="0013106B">
        <w:rPr>
          <w:rFonts w:asciiTheme="majorBidi" w:hAnsiTheme="majorBidi" w:cs="Times New Roman"/>
          <w:sz w:val="24"/>
          <w:szCs w:val="24"/>
          <w:rtl/>
        </w:rPr>
        <w:t>13</w:t>
      </w:r>
      <w:r w:rsidRPr="0013106B">
        <w:rPr>
          <w:rFonts w:asciiTheme="majorBidi" w:hAnsiTheme="majorBidi" w:cstheme="majorBidi"/>
          <w:sz w:val="24"/>
          <w:szCs w:val="24"/>
        </w:rPr>
        <w:t>,</w:t>
      </w:r>
      <w:r>
        <w:rPr>
          <w:rFonts w:asciiTheme="majorBidi" w:hAnsiTheme="majorBidi" w:cstheme="majorBidi"/>
          <w:sz w:val="24"/>
          <w:szCs w:val="24"/>
        </w:rPr>
        <w:t>974</w:t>
      </w:r>
      <w:r w:rsidRPr="0013106B">
        <w:rPr>
          <w:rFonts w:asciiTheme="majorBidi" w:hAnsiTheme="majorBidi" w:cstheme="majorBidi"/>
          <w:sz w:val="24"/>
          <w:szCs w:val="24"/>
        </w:rPr>
        <w:t xml:space="preserve"> enterprises </w:t>
      </w:r>
      <w:r w:rsidRPr="0013106B">
        <w:rPr>
          <w:sz w:val="24"/>
          <w:szCs w:val="24"/>
        </w:rPr>
        <w:t xml:space="preserve">were </w:t>
      </w:r>
      <w:r w:rsidRPr="0013106B">
        <w:rPr>
          <w:rFonts w:asciiTheme="majorBidi" w:hAnsiTheme="majorBidi" w:cstheme="majorBidi"/>
          <w:sz w:val="24"/>
          <w:szCs w:val="24"/>
        </w:rPr>
        <w:t>reached of which,11,</w:t>
      </w:r>
      <w:r w:rsidRPr="0013106B">
        <w:rPr>
          <w:rFonts w:asciiTheme="majorBidi" w:hAnsiTheme="majorBidi" w:cstheme="majorBidi" w:hint="cs"/>
          <w:sz w:val="24"/>
          <w:szCs w:val="24"/>
          <w:rtl/>
        </w:rPr>
        <w:t>2</w:t>
      </w:r>
      <w:r>
        <w:rPr>
          <w:rFonts w:asciiTheme="majorBidi" w:hAnsiTheme="majorBidi" w:cstheme="majorBidi"/>
          <w:sz w:val="24"/>
          <w:szCs w:val="24"/>
        </w:rPr>
        <w:t>43</w:t>
      </w:r>
      <w:r w:rsidRPr="0013106B">
        <w:rPr>
          <w:rFonts w:asciiTheme="majorBidi" w:hAnsiTheme="majorBidi" w:cstheme="majorBidi" w:hint="cs"/>
          <w:sz w:val="24"/>
          <w:szCs w:val="24"/>
          <w:rtl/>
        </w:rPr>
        <w:t xml:space="preserve"> </w:t>
      </w:r>
      <w:r w:rsidRPr="0013106B">
        <w:rPr>
          <w:rFonts w:asciiTheme="majorBidi" w:hAnsiTheme="majorBidi" w:cstheme="majorBidi"/>
          <w:sz w:val="24"/>
          <w:szCs w:val="24"/>
        </w:rPr>
        <w:t xml:space="preserve">enterprises </w:t>
      </w:r>
      <w:r w:rsidRPr="0013106B">
        <w:rPr>
          <w:sz w:val="24"/>
          <w:szCs w:val="24"/>
        </w:rPr>
        <w:t>responded</w:t>
      </w:r>
      <w:r w:rsidRPr="0013106B">
        <w:rPr>
          <w:rFonts w:asciiTheme="majorBidi" w:hAnsiTheme="majorBidi" w:cstheme="majorBidi"/>
          <w:sz w:val="24"/>
          <w:szCs w:val="24"/>
        </w:rPr>
        <w:t>.</w:t>
      </w:r>
    </w:p>
    <w:p w14:paraId="66264041" w14:textId="77777777" w:rsidR="002A576C" w:rsidRDefault="002A576C" w:rsidP="002A576C">
      <w:pPr>
        <w:tabs>
          <w:tab w:val="left" w:pos="-1"/>
        </w:tabs>
        <w:bidi w:val="0"/>
        <w:rPr>
          <w:rFonts w:asciiTheme="majorBidi" w:hAnsiTheme="majorBidi" w:cstheme="majorBidi"/>
          <w:sz w:val="22"/>
          <w:szCs w:val="22"/>
        </w:rPr>
      </w:pPr>
    </w:p>
    <w:p w14:paraId="647BFB31" w14:textId="77777777" w:rsidR="002A576C" w:rsidRPr="0039601A" w:rsidRDefault="002A576C" w:rsidP="002A576C">
      <w:pPr>
        <w:bidi w:val="0"/>
        <w:ind w:right="1"/>
        <w:rPr>
          <w:rFonts w:asciiTheme="majorBidi" w:hAnsiTheme="majorBidi" w:cstheme="majorBidi"/>
          <w:b/>
          <w:bCs/>
          <w:sz w:val="24"/>
          <w:szCs w:val="24"/>
        </w:rPr>
      </w:pPr>
      <w:r w:rsidRPr="0039601A">
        <w:rPr>
          <w:rFonts w:asciiTheme="majorBidi" w:hAnsiTheme="majorBidi" w:cstheme="majorBidi"/>
          <w:b/>
          <w:bCs/>
          <w:sz w:val="24"/>
          <w:szCs w:val="24"/>
        </w:rPr>
        <w:t>Sample Design</w:t>
      </w:r>
    </w:p>
    <w:p w14:paraId="03607121" w14:textId="77777777" w:rsidR="002A576C" w:rsidRPr="0039601A" w:rsidRDefault="002A576C" w:rsidP="002A576C">
      <w:pPr>
        <w:widowControl w:val="0"/>
        <w:bidi w:val="0"/>
        <w:rPr>
          <w:rFonts w:asciiTheme="majorBidi" w:hAnsiTheme="majorBidi" w:cstheme="majorBidi"/>
          <w:sz w:val="24"/>
          <w:szCs w:val="24"/>
        </w:rPr>
      </w:pPr>
      <w:r w:rsidRPr="0039601A">
        <w:rPr>
          <w:rFonts w:asciiTheme="majorBidi" w:hAnsiTheme="majorBidi" w:cstheme="majorBidi"/>
          <w:sz w:val="24"/>
          <w:szCs w:val="24"/>
        </w:rPr>
        <w:t>The sample is One-Stage Stratified Systematic Random Sample</w:t>
      </w:r>
      <w:r>
        <w:rPr>
          <w:rFonts w:asciiTheme="majorBidi" w:hAnsiTheme="majorBidi" w:cstheme="majorBidi"/>
          <w:sz w:val="24"/>
          <w:szCs w:val="24"/>
        </w:rPr>
        <w:t xml:space="preserve"> </w:t>
      </w:r>
      <w:r w:rsidRPr="0039601A">
        <w:rPr>
          <w:rFonts w:asciiTheme="majorBidi" w:hAnsiTheme="majorBidi" w:cstheme="majorBidi"/>
          <w:sz w:val="24"/>
          <w:szCs w:val="24"/>
        </w:rPr>
        <w:t xml:space="preserve">(without replacement). </w:t>
      </w:r>
    </w:p>
    <w:p w14:paraId="25E0A8CD" w14:textId="77777777" w:rsidR="002A576C" w:rsidRPr="00B74F1F" w:rsidRDefault="002A576C" w:rsidP="002A576C">
      <w:pPr>
        <w:tabs>
          <w:tab w:val="left" w:pos="-1"/>
          <w:tab w:val="left" w:pos="140"/>
        </w:tabs>
        <w:bidi w:val="0"/>
        <w:jc w:val="both"/>
        <w:rPr>
          <w:rFonts w:asciiTheme="majorBidi" w:hAnsiTheme="majorBidi" w:cstheme="majorBidi"/>
          <w:sz w:val="22"/>
          <w:szCs w:val="22"/>
        </w:rPr>
      </w:pPr>
    </w:p>
    <w:p w14:paraId="36B88196" w14:textId="77777777" w:rsidR="002A576C" w:rsidRPr="0039601A" w:rsidRDefault="002A576C" w:rsidP="002A576C">
      <w:pPr>
        <w:bidi w:val="0"/>
        <w:ind w:right="1"/>
        <w:rPr>
          <w:rFonts w:asciiTheme="majorBidi" w:hAnsiTheme="majorBidi" w:cstheme="majorBidi"/>
          <w:b/>
          <w:bCs/>
          <w:sz w:val="24"/>
          <w:szCs w:val="24"/>
        </w:rPr>
      </w:pPr>
      <w:r w:rsidRPr="0039601A">
        <w:rPr>
          <w:rFonts w:asciiTheme="majorBidi" w:hAnsiTheme="majorBidi" w:cstheme="majorBidi"/>
          <w:b/>
          <w:bCs/>
          <w:sz w:val="24"/>
          <w:szCs w:val="24"/>
        </w:rPr>
        <w:t>Sample Strata</w:t>
      </w:r>
    </w:p>
    <w:p w14:paraId="5F502B69" w14:textId="77777777" w:rsidR="002A576C" w:rsidRPr="0039601A" w:rsidRDefault="002A576C" w:rsidP="00F430FC">
      <w:pPr>
        <w:bidi w:val="0"/>
        <w:ind w:left="142" w:right="1" w:hanging="142"/>
        <w:jc w:val="both"/>
        <w:rPr>
          <w:rFonts w:asciiTheme="majorBidi" w:hAnsiTheme="majorBidi" w:cstheme="majorBidi"/>
          <w:sz w:val="24"/>
          <w:szCs w:val="24"/>
        </w:rPr>
      </w:pPr>
      <w:r w:rsidRPr="0039601A">
        <w:rPr>
          <w:rFonts w:asciiTheme="majorBidi" w:hAnsiTheme="majorBidi" w:cstheme="majorBidi"/>
          <w:sz w:val="24"/>
          <w:szCs w:val="24"/>
        </w:rPr>
        <w:t>Three levels are used to divide the population into strata:</w:t>
      </w:r>
    </w:p>
    <w:p w14:paraId="219E45C5" w14:textId="77777777" w:rsidR="002A576C" w:rsidRPr="0039601A" w:rsidRDefault="002A576C" w:rsidP="00F430FC">
      <w:pPr>
        <w:pStyle w:val="Default"/>
        <w:numPr>
          <w:ilvl w:val="0"/>
          <w:numId w:val="18"/>
        </w:numPr>
        <w:jc w:val="both"/>
        <w:rPr>
          <w:rFonts w:asciiTheme="majorBidi" w:hAnsiTheme="majorBidi" w:cstheme="majorBidi"/>
          <w:color w:val="auto"/>
        </w:rPr>
      </w:pPr>
      <w:r>
        <w:rPr>
          <w:rFonts w:cstheme="minorHAnsi"/>
          <w:color w:val="auto"/>
        </w:rPr>
        <w:t>R</w:t>
      </w:r>
      <w:r w:rsidRPr="0039601A">
        <w:rPr>
          <w:rFonts w:cstheme="minorHAnsi"/>
          <w:color w:val="auto"/>
        </w:rPr>
        <w:t>egion (</w:t>
      </w:r>
      <w:r>
        <w:rPr>
          <w:rFonts w:cstheme="minorHAnsi"/>
          <w:color w:val="auto"/>
        </w:rPr>
        <w:t>N</w:t>
      </w:r>
      <w:r w:rsidRPr="0039601A">
        <w:rPr>
          <w:rFonts w:cstheme="minorHAnsi"/>
          <w:color w:val="auto"/>
        </w:rPr>
        <w:t>orth of the West Bank in addition to Jericho Governorate, Ramallah and Al-Bireh Governorate, Jerusalem Governorate, Bethlehem Governorate, Hebron Governorate, Gaza Strip)</w:t>
      </w:r>
    </w:p>
    <w:p w14:paraId="4FE75C40" w14:textId="77777777" w:rsidR="002A576C" w:rsidRPr="00DC2238" w:rsidRDefault="002A576C" w:rsidP="00F430FC">
      <w:pPr>
        <w:pStyle w:val="Default"/>
        <w:numPr>
          <w:ilvl w:val="0"/>
          <w:numId w:val="18"/>
        </w:numPr>
        <w:jc w:val="both"/>
        <w:rPr>
          <w:color w:val="auto"/>
        </w:rPr>
      </w:pPr>
      <w:r w:rsidRPr="00DC2238">
        <w:rPr>
          <w:color w:val="auto"/>
        </w:rPr>
        <w:t>Strata were created based on the fourth digit of ISIC-4, excluding services sector based on the second in which every activity presents an actual stratum.</w:t>
      </w:r>
    </w:p>
    <w:p w14:paraId="79CADA3D" w14:textId="77777777" w:rsidR="002A576C" w:rsidRPr="0039601A" w:rsidRDefault="002A576C" w:rsidP="00F430FC">
      <w:pPr>
        <w:pStyle w:val="ListParagraph"/>
        <w:numPr>
          <w:ilvl w:val="0"/>
          <w:numId w:val="18"/>
        </w:numPr>
        <w:autoSpaceDE/>
        <w:autoSpaceDN/>
        <w:bidi w:val="0"/>
        <w:ind w:right="1"/>
        <w:jc w:val="both"/>
        <w:rPr>
          <w:rFonts w:asciiTheme="majorBidi" w:hAnsiTheme="majorBidi" w:cstheme="majorBidi"/>
          <w:sz w:val="24"/>
          <w:szCs w:val="24"/>
        </w:rPr>
      </w:pPr>
      <w:r w:rsidRPr="0039601A">
        <w:rPr>
          <w:rFonts w:asciiTheme="majorBidi" w:hAnsiTheme="majorBidi" w:cstheme="majorBidi"/>
          <w:sz w:val="24"/>
          <w:szCs w:val="24"/>
        </w:rPr>
        <w:t>Enterprise size (</w:t>
      </w:r>
      <w:r w:rsidRPr="0039601A">
        <w:rPr>
          <w:rFonts w:asciiTheme="majorBidi" w:eastAsia="Garamond" w:hAnsiTheme="majorBidi" w:cstheme="majorBidi"/>
          <w:sz w:val="24"/>
          <w:szCs w:val="24"/>
        </w:rPr>
        <w:t xml:space="preserve">small, medium, large) by number of </w:t>
      </w:r>
      <w:r>
        <w:rPr>
          <w:rFonts w:asciiTheme="majorBidi" w:eastAsia="Garamond" w:hAnsiTheme="majorBidi" w:cstheme="majorBidi"/>
          <w:sz w:val="24"/>
          <w:szCs w:val="24"/>
        </w:rPr>
        <w:t>employees</w:t>
      </w:r>
      <w:r w:rsidRPr="0039601A">
        <w:rPr>
          <w:rFonts w:asciiTheme="majorBidi" w:eastAsia="Garamond" w:hAnsiTheme="majorBidi" w:cstheme="majorBidi"/>
          <w:sz w:val="24"/>
          <w:szCs w:val="24"/>
        </w:rPr>
        <w:t>.</w:t>
      </w:r>
    </w:p>
    <w:p w14:paraId="762351F0" w14:textId="77777777" w:rsidR="00174F9E" w:rsidRDefault="00174F9E" w:rsidP="00AD233E">
      <w:pPr>
        <w:pStyle w:val="Default"/>
        <w:tabs>
          <w:tab w:val="right" w:pos="567"/>
        </w:tabs>
        <w:jc w:val="both"/>
        <w:rPr>
          <w:b/>
          <w:bCs/>
          <w:color w:val="auto"/>
        </w:rPr>
      </w:pPr>
    </w:p>
    <w:p w14:paraId="2A23A6F2" w14:textId="77777777" w:rsidR="005B67D0" w:rsidRDefault="005B67D0" w:rsidP="00AD233E">
      <w:pPr>
        <w:pStyle w:val="Default"/>
        <w:tabs>
          <w:tab w:val="right" w:pos="567"/>
        </w:tabs>
        <w:jc w:val="both"/>
        <w:rPr>
          <w:b/>
          <w:bCs/>
          <w:color w:val="auto"/>
        </w:rPr>
      </w:pPr>
    </w:p>
    <w:p w14:paraId="440B6716" w14:textId="1D1E2FFC" w:rsidR="00AD233E" w:rsidRPr="00DC2238" w:rsidRDefault="00AD233E" w:rsidP="00AD233E">
      <w:pPr>
        <w:pStyle w:val="Default"/>
        <w:tabs>
          <w:tab w:val="right" w:pos="567"/>
        </w:tabs>
        <w:jc w:val="both"/>
        <w:rPr>
          <w:b/>
          <w:bCs/>
          <w:color w:val="auto"/>
        </w:rPr>
      </w:pPr>
      <w:r w:rsidRPr="00DC2238">
        <w:rPr>
          <w:b/>
          <w:bCs/>
          <w:color w:val="auto"/>
        </w:rPr>
        <w:t>Weight Calculation</w:t>
      </w:r>
    </w:p>
    <w:p w14:paraId="047E9D6C" w14:textId="77777777" w:rsidR="00AD233E" w:rsidRPr="00DC2238" w:rsidRDefault="00AD233E" w:rsidP="00AD233E">
      <w:pPr>
        <w:pStyle w:val="Default"/>
        <w:jc w:val="both"/>
        <w:rPr>
          <w:b/>
          <w:bCs/>
          <w:color w:val="auto"/>
        </w:rPr>
      </w:pPr>
      <w:r w:rsidRPr="00DC2238">
        <w:rPr>
          <w:color w:val="auto"/>
        </w:rPr>
        <w:t>The weight of statistical units (sampling unit) in the sample was defined as the mathematical inverse of the selection probability where the sample of the survey is one-stage stratified systematic random sample, so we calculated the weight of each enterprise depending on the selection probability of each enterprise (a systematic random sample), then weights were adjusted based on interview result.</w:t>
      </w:r>
    </w:p>
    <w:p w14:paraId="0869F754" w14:textId="77777777" w:rsidR="002A576C" w:rsidRDefault="002A576C" w:rsidP="00AD233E">
      <w:pPr>
        <w:pStyle w:val="BodyText"/>
        <w:rPr>
          <w:rFonts w:cs="Times New Roman"/>
          <w:szCs w:val="24"/>
        </w:rPr>
      </w:pPr>
    </w:p>
    <w:p w14:paraId="644202BE" w14:textId="77777777" w:rsidR="00AD233E" w:rsidRPr="00FC1278" w:rsidRDefault="00AD233E" w:rsidP="00FC1278">
      <w:pPr>
        <w:pStyle w:val="ListParagraph"/>
        <w:keepNext/>
        <w:numPr>
          <w:ilvl w:val="1"/>
          <w:numId w:val="18"/>
        </w:numPr>
        <w:autoSpaceDE/>
        <w:autoSpaceDN/>
        <w:bidi w:val="0"/>
        <w:ind w:left="426" w:hanging="426"/>
        <w:outlineLvl w:val="0"/>
        <w:rPr>
          <w:rFonts w:cs="Times New Roman"/>
          <w:b/>
          <w:bCs/>
          <w:sz w:val="24"/>
          <w:szCs w:val="24"/>
          <w:lang w:eastAsia="en-US"/>
        </w:rPr>
      </w:pPr>
      <w:r w:rsidRPr="00FC1278">
        <w:rPr>
          <w:rFonts w:cs="Times New Roman"/>
          <w:b/>
          <w:bCs/>
          <w:sz w:val="24"/>
          <w:szCs w:val="24"/>
          <w:lang w:eastAsia="en-US"/>
        </w:rPr>
        <w:t>Field Operations</w:t>
      </w:r>
    </w:p>
    <w:p w14:paraId="537019D3" w14:textId="77777777" w:rsidR="00FC1278" w:rsidRPr="00FC1278" w:rsidRDefault="00FC1278" w:rsidP="00FC1278">
      <w:pPr>
        <w:pStyle w:val="Default"/>
        <w:jc w:val="both"/>
        <w:rPr>
          <w:color w:val="auto"/>
          <w:rtl/>
        </w:rPr>
      </w:pPr>
      <w:r w:rsidRPr="00FC1278">
        <w:rPr>
          <w:color w:val="auto"/>
        </w:rPr>
        <w:t>The sample size reached 13,974 institutions distributed in the West Bank, Gaza Strip and Jerusalem beyond the check points</w:t>
      </w:r>
      <w:r w:rsidR="006E0ECE">
        <w:rPr>
          <w:color w:val="auto"/>
        </w:rPr>
        <w:t xml:space="preserve"> (J1)</w:t>
      </w:r>
      <w:r w:rsidRPr="00FC1278">
        <w:rPr>
          <w:color w:val="auto"/>
        </w:rPr>
        <w:t>. However due to the difficult conditions the country is going through as a result of the Coronavirus pandemic, it was approved to collect data through personal interviews for 60% of the sample and the other 40% was by phone.</w:t>
      </w:r>
    </w:p>
    <w:p w14:paraId="0E9B9596" w14:textId="77777777" w:rsidR="00FC1278" w:rsidRPr="00FC1278" w:rsidRDefault="00FC1278" w:rsidP="00FC1278">
      <w:pPr>
        <w:keepNext/>
        <w:autoSpaceDE/>
        <w:autoSpaceDN/>
        <w:bidi w:val="0"/>
        <w:ind w:left="720"/>
        <w:outlineLvl w:val="0"/>
        <w:rPr>
          <w:rFonts w:cs="Times New Roman"/>
          <w:b/>
          <w:bCs/>
          <w:sz w:val="24"/>
          <w:szCs w:val="24"/>
          <w:lang w:eastAsia="en-US"/>
        </w:rPr>
      </w:pPr>
    </w:p>
    <w:p w14:paraId="01C65E7B" w14:textId="77777777" w:rsidR="00AD233E" w:rsidRPr="00480A91" w:rsidRDefault="00AD233E" w:rsidP="00AD233E">
      <w:pPr>
        <w:autoSpaceDE/>
        <w:autoSpaceDN/>
        <w:bidi w:val="0"/>
        <w:rPr>
          <w:rFonts w:cs="Times New Roman"/>
          <w:sz w:val="12"/>
          <w:szCs w:val="12"/>
          <w:lang w:eastAsia="en-US"/>
        </w:rPr>
      </w:pPr>
    </w:p>
    <w:p w14:paraId="322356FF" w14:textId="77777777" w:rsidR="00AD233E" w:rsidRPr="00AD233E" w:rsidRDefault="00AD233E" w:rsidP="00AD233E">
      <w:pPr>
        <w:autoSpaceDE/>
        <w:autoSpaceDN/>
        <w:bidi w:val="0"/>
        <w:rPr>
          <w:rFonts w:cs="Times New Roman"/>
          <w:b/>
          <w:bCs/>
          <w:sz w:val="24"/>
          <w:szCs w:val="24"/>
          <w:lang w:eastAsia="en-US"/>
        </w:rPr>
      </w:pPr>
      <w:r w:rsidRPr="00AD233E">
        <w:rPr>
          <w:rFonts w:cs="Times New Roman"/>
          <w:b/>
          <w:bCs/>
          <w:sz w:val="24"/>
          <w:szCs w:val="24"/>
          <w:lang w:eastAsia="en-US"/>
        </w:rPr>
        <w:t>Training and Hiring</w:t>
      </w:r>
    </w:p>
    <w:p w14:paraId="10CD44F7" w14:textId="77777777" w:rsidR="00AD233E" w:rsidRDefault="00FC1278" w:rsidP="00FC1278">
      <w:pPr>
        <w:pStyle w:val="ListParagraph"/>
        <w:numPr>
          <w:ilvl w:val="0"/>
          <w:numId w:val="21"/>
        </w:numPr>
        <w:tabs>
          <w:tab w:val="left" w:pos="567"/>
        </w:tabs>
        <w:autoSpaceDE/>
        <w:autoSpaceDN/>
        <w:bidi w:val="0"/>
        <w:ind w:left="567" w:hanging="283"/>
        <w:contextualSpacing w:val="0"/>
        <w:jc w:val="both"/>
        <w:rPr>
          <w:sz w:val="24"/>
          <w:szCs w:val="24"/>
        </w:rPr>
      </w:pPr>
      <w:r w:rsidRPr="00FC1278">
        <w:rPr>
          <w:sz w:val="24"/>
          <w:szCs w:val="24"/>
        </w:rPr>
        <w:t>All enumerators were selected among those who had previously worked with in economic series surveys. They are holders of university degrees in Accounting, Business Management or Financial and Banking Sciences. The work team were called upon in accordance with the survey requirements and according to the governorate and the workload at each governorate. The work team was invited to attend a training course to explain the objectives of this survey and the questionnaire.</w:t>
      </w:r>
    </w:p>
    <w:p w14:paraId="2DDB776C" w14:textId="77777777" w:rsidR="00FC1278" w:rsidRPr="00FC1278" w:rsidRDefault="00FC1278" w:rsidP="00FC1278">
      <w:pPr>
        <w:pStyle w:val="ListParagraph"/>
        <w:tabs>
          <w:tab w:val="left" w:pos="567"/>
        </w:tabs>
        <w:autoSpaceDE/>
        <w:autoSpaceDN/>
        <w:bidi w:val="0"/>
        <w:ind w:left="567"/>
        <w:contextualSpacing w:val="0"/>
        <w:jc w:val="both"/>
        <w:rPr>
          <w:sz w:val="10"/>
          <w:szCs w:val="10"/>
        </w:rPr>
      </w:pPr>
    </w:p>
    <w:p w14:paraId="57812CD8" w14:textId="77777777" w:rsidR="00FC1278" w:rsidRDefault="00FC1278" w:rsidP="00FC1278">
      <w:pPr>
        <w:pStyle w:val="ListParagraph"/>
        <w:numPr>
          <w:ilvl w:val="0"/>
          <w:numId w:val="21"/>
        </w:numPr>
        <w:tabs>
          <w:tab w:val="left" w:pos="567"/>
        </w:tabs>
        <w:autoSpaceDE/>
        <w:autoSpaceDN/>
        <w:bidi w:val="0"/>
        <w:ind w:left="567" w:hanging="283"/>
        <w:contextualSpacing w:val="0"/>
        <w:jc w:val="both"/>
        <w:rPr>
          <w:sz w:val="24"/>
          <w:szCs w:val="24"/>
        </w:rPr>
      </w:pPr>
      <w:r w:rsidRPr="0039601A">
        <w:rPr>
          <w:sz w:val="24"/>
          <w:szCs w:val="24"/>
        </w:rPr>
        <w:t xml:space="preserve">The training lasted for 3 days, starting from </w:t>
      </w:r>
      <w:r>
        <w:rPr>
          <w:sz w:val="24"/>
          <w:szCs w:val="24"/>
        </w:rPr>
        <w:t>15/6/2020 and until 17/6/2020</w:t>
      </w:r>
      <w:r w:rsidRPr="0039601A">
        <w:rPr>
          <w:sz w:val="24"/>
          <w:szCs w:val="24"/>
        </w:rPr>
        <w:t>.</w:t>
      </w:r>
    </w:p>
    <w:p w14:paraId="11A246AB" w14:textId="77777777" w:rsidR="00FC1278" w:rsidRPr="00FC1278" w:rsidRDefault="00FC1278" w:rsidP="00FC1278">
      <w:pPr>
        <w:pStyle w:val="ListParagraph"/>
        <w:tabs>
          <w:tab w:val="left" w:pos="567"/>
        </w:tabs>
        <w:autoSpaceDE/>
        <w:autoSpaceDN/>
        <w:bidi w:val="0"/>
        <w:ind w:left="567"/>
        <w:contextualSpacing w:val="0"/>
        <w:jc w:val="both"/>
        <w:rPr>
          <w:sz w:val="10"/>
          <w:szCs w:val="10"/>
        </w:rPr>
      </w:pPr>
    </w:p>
    <w:p w14:paraId="197DCCB0" w14:textId="77777777" w:rsidR="00FC1278" w:rsidRDefault="00FC1278" w:rsidP="00FC1278">
      <w:pPr>
        <w:pStyle w:val="ListParagraph"/>
        <w:numPr>
          <w:ilvl w:val="0"/>
          <w:numId w:val="21"/>
        </w:numPr>
        <w:tabs>
          <w:tab w:val="left" w:pos="567"/>
        </w:tabs>
        <w:autoSpaceDE/>
        <w:autoSpaceDN/>
        <w:bidi w:val="0"/>
        <w:ind w:left="567" w:hanging="283"/>
        <w:contextualSpacing w:val="0"/>
        <w:jc w:val="both"/>
        <w:rPr>
          <w:sz w:val="24"/>
          <w:szCs w:val="24"/>
        </w:rPr>
      </w:pPr>
      <w:r>
        <w:rPr>
          <w:sz w:val="24"/>
          <w:szCs w:val="24"/>
        </w:rPr>
        <w:t>T</w:t>
      </w:r>
      <w:r w:rsidRPr="0039601A">
        <w:rPr>
          <w:sz w:val="24"/>
          <w:szCs w:val="24"/>
        </w:rPr>
        <w:t xml:space="preserve">he </w:t>
      </w:r>
      <w:r>
        <w:rPr>
          <w:sz w:val="24"/>
          <w:szCs w:val="24"/>
        </w:rPr>
        <w:t xml:space="preserve">number of </w:t>
      </w:r>
      <w:r w:rsidRPr="0039601A">
        <w:rPr>
          <w:sz w:val="24"/>
          <w:szCs w:val="24"/>
        </w:rPr>
        <w:t xml:space="preserve">trainees </w:t>
      </w:r>
      <w:r>
        <w:rPr>
          <w:sz w:val="24"/>
          <w:szCs w:val="24"/>
        </w:rPr>
        <w:t>was</w:t>
      </w:r>
      <w:r w:rsidRPr="0039601A">
        <w:rPr>
          <w:sz w:val="24"/>
          <w:szCs w:val="24"/>
        </w:rPr>
        <w:t xml:space="preserve"> 69 in the West Bank and 28 in Gaza Strip.</w:t>
      </w:r>
    </w:p>
    <w:p w14:paraId="0A22491E" w14:textId="77777777" w:rsidR="00FC1278" w:rsidRPr="00FC1278" w:rsidRDefault="00FC1278" w:rsidP="00FC1278">
      <w:pPr>
        <w:pStyle w:val="ListParagraph"/>
        <w:tabs>
          <w:tab w:val="left" w:pos="567"/>
        </w:tabs>
        <w:autoSpaceDE/>
        <w:autoSpaceDN/>
        <w:bidi w:val="0"/>
        <w:ind w:left="567"/>
        <w:contextualSpacing w:val="0"/>
        <w:jc w:val="both"/>
        <w:rPr>
          <w:sz w:val="10"/>
          <w:szCs w:val="10"/>
        </w:rPr>
      </w:pPr>
    </w:p>
    <w:p w14:paraId="605BBAD2" w14:textId="77777777" w:rsidR="00FC1278" w:rsidRPr="008F0775" w:rsidRDefault="00FC1278" w:rsidP="00FC1278">
      <w:pPr>
        <w:pStyle w:val="ListParagraph"/>
        <w:numPr>
          <w:ilvl w:val="0"/>
          <w:numId w:val="21"/>
        </w:numPr>
        <w:tabs>
          <w:tab w:val="left" w:pos="567"/>
        </w:tabs>
        <w:autoSpaceDE/>
        <w:autoSpaceDN/>
        <w:bidi w:val="0"/>
        <w:ind w:left="567" w:hanging="283"/>
        <w:contextualSpacing w:val="0"/>
        <w:jc w:val="both"/>
        <w:rPr>
          <w:sz w:val="24"/>
          <w:szCs w:val="24"/>
        </w:rPr>
      </w:pPr>
      <w:r w:rsidRPr="008F0775">
        <w:rPr>
          <w:sz w:val="24"/>
          <w:szCs w:val="24"/>
        </w:rPr>
        <w:t xml:space="preserve">The training schedule was as follows: </w:t>
      </w:r>
    </w:p>
    <w:p w14:paraId="3A1AE999" w14:textId="77777777" w:rsidR="00FC1278" w:rsidRPr="00FC1278" w:rsidRDefault="00FC1278" w:rsidP="00FC1278">
      <w:pPr>
        <w:pStyle w:val="ListParagraph"/>
        <w:numPr>
          <w:ilvl w:val="0"/>
          <w:numId w:val="16"/>
        </w:numPr>
        <w:tabs>
          <w:tab w:val="left" w:pos="567"/>
        </w:tabs>
        <w:autoSpaceDE/>
        <w:autoSpaceDN/>
        <w:bidi w:val="0"/>
        <w:ind w:left="993"/>
        <w:jc w:val="both"/>
        <w:rPr>
          <w:sz w:val="24"/>
          <w:szCs w:val="24"/>
        </w:rPr>
      </w:pPr>
      <w:r w:rsidRPr="00FC1278">
        <w:rPr>
          <w:sz w:val="24"/>
          <w:szCs w:val="24"/>
        </w:rPr>
        <w:t>The first day of training involved the screener questionnaire, the design sample, the role of the supervisors and enumerators, and a progress report on the survey.</w:t>
      </w:r>
    </w:p>
    <w:p w14:paraId="35806E38" w14:textId="77777777" w:rsidR="00FC1278" w:rsidRPr="00FC1278" w:rsidRDefault="00FC1278" w:rsidP="00F430FC">
      <w:pPr>
        <w:pStyle w:val="ListParagraph"/>
        <w:numPr>
          <w:ilvl w:val="0"/>
          <w:numId w:val="16"/>
        </w:numPr>
        <w:tabs>
          <w:tab w:val="left" w:pos="567"/>
        </w:tabs>
        <w:autoSpaceDE/>
        <w:autoSpaceDN/>
        <w:bidi w:val="0"/>
        <w:ind w:left="993"/>
        <w:jc w:val="both"/>
        <w:rPr>
          <w:sz w:val="24"/>
          <w:szCs w:val="24"/>
        </w:rPr>
      </w:pPr>
      <w:r w:rsidRPr="00FC1278">
        <w:rPr>
          <w:sz w:val="24"/>
          <w:szCs w:val="24"/>
        </w:rPr>
        <w:t>The following two days involved a face-to-face interview method applied by PCBS staff to stimulate the real fieldwork and practice it.</w:t>
      </w:r>
    </w:p>
    <w:p w14:paraId="1B1139CE" w14:textId="77777777" w:rsidR="00FC1278" w:rsidRPr="00FC1278" w:rsidRDefault="00FC1278" w:rsidP="00F430FC">
      <w:pPr>
        <w:pStyle w:val="ListParagraph"/>
        <w:numPr>
          <w:ilvl w:val="0"/>
          <w:numId w:val="16"/>
        </w:numPr>
        <w:tabs>
          <w:tab w:val="left" w:pos="567"/>
        </w:tabs>
        <w:autoSpaceDE/>
        <w:autoSpaceDN/>
        <w:bidi w:val="0"/>
        <w:ind w:left="993"/>
        <w:jc w:val="both"/>
        <w:rPr>
          <w:sz w:val="24"/>
          <w:szCs w:val="24"/>
        </w:rPr>
      </w:pPr>
      <w:r w:rsidRPr="00FC1278">
        <w:rPr>
          <w:sz w:val="24"/>
          <w:szCs w:val="24"/>
        </w:rPr>
        <w:t xml:space="preserve">The last day of training was about using and testing the PC-Tablets in areas such as hardware, software, the operating system and PC-Tablet maintenance. </w:t>
      </w:r>
    </w:p>
    <w:p w14:paraId="7EE3570B" w14:textId="77777777" w:rsidR="00FC1278" w:rsidRDefault="00FC1278" w:rsidP="00F430FC">
      <w:pPr>
        <w:pStyle w:val="ListParagraph"/>
        <w:numPr>
          <w:ilvl w:val="0"/>
          <w:numId w:val="16"/>
        </w:numPr>
        <w:tabs>
          <w:tab w:val="left" w:pos="567"/>
        </w:tabs>
        <w:autoSpaceDE/>
        <w:autoSpaceDN/>
        <w:bidi w:val="0"/>
        <w:ind w:left="993"/>
        <w:jc w:val="both"/>
        <w:rPr>
          <w:sz w:val="24"/>
          <w:szCs w:val="24"/>
        </w:rPr>
      </w:pPr>
      <w:r w:rsidRPr="00FC1278">
        <w:rPr>
          <w:sz w:val="24"/>
          <w:szCs w:val="24"/>
        </w:rPr>
        <w:t>As an exercise for interviewing, all trainees held interviews between one another as a practicing method.</w:t>
      </w:r>
    </w:p>
    <w:p w14:paraId="728F3E93" w14:textId="77777777" w:rsidR="00F430FC" w:rsidRPr="00FC1278" w:rsidRDefault="00F430FC" w:rsidP="00F430FC">
      <w:pPr>
        <w:pStyle w:val="ListParagraph"/>
        <w:tabs>
          <w:tab w:val="left" w:pos="567"/>
        </w:tabs>
        <w:autoSpaceDE/>
        <w:autoSpaceDN/>
        <w:bidi w:val="0"/>
        <w:ind w:left="993"/>
        <w:jc w:val="both"/>
        <w:rPr>
          <w:sz w:val="24"/>
          <w:szCs w:val="24"/>
        </w:rPr>
      </w:pPr>
    </w:p>
    <w:p w14:paraId="7C6077B9" w14:textId="77777777" w:rsidR="00F430FC" w:rsidRPr="00F430FC" w:rsidRDefault="00F430FC" w:rsidP="00F430FC">
      <w:pPr>
        <w:autoSpaceDE/>
        <w:autoSpaceDN/>
        <w:bidi w:val="0"/>
        <w:rPr>
          <w:rFonts w:cs="Times New Roman"/>
          <w:b/>
          <w:bCs/>
          <w:sz w:val="24"/>
          <w:szCs w:val="24"/>
          <w:lang w:eastAsia="en-US"/>
        </w:rPr>
      </w:pPr>
      <w:r w:rsidRPr="00F430FC">
        <w:rPr>
          <w:rFonts w:cs="Times New Roman"/>
          <w:b/>
          <w:bCs/>
          <w:sz w:val="24"/>
          <w:szCs w:val="24"/>
          <w:lang w:eastAsia="en-US"/>
        </w:rPr>
        <w:t>Data Collection</w:t>
      </w:r>
    </w:p>
    <w:p w14:paraId="1BDDEAD2" w14:textId="77777777" w:rsidR="00F430FC" w:rsidRDefault="00F430FC" w:rsidP="00F430FC">
      <w:pPr>
        <w:pStyle w:val="ListParagraph"/>
        <w:numPr>
          <w:ilvl w:val="0"/>
          <w:numId w:val="10"/>
        </w:numPr>
        <w:autoSpaceDE/>
        <w:autoSpaceDN/>
        <w:bidi w:val="0"/>
        <w:contextualSpacing w:val="0"/>
        <w:jc w:val="lowKashida"/>
        <w:rPr>
          <w:sz w:val="24"/>
          <w:szCs w:val="24"/>
        </w:rPr>
      </w:pPr>
      <w:r>
        <w:rPr>
          <w:sz w:val="24"/>
          <w:szCs w:val="24"/>
        </w:rPr>
        <w:t>F</w:t>
      </w:r>
      <w:r w:rsidRPr="0039601A">
        <w:rPr>
          <w:sz w:val="24"/>
          <w:szCs w:val="24"/>
        </w:rPr>
        <w:t xml:space="preserve">ace-to-face interviews </w:t>
      </w:r>
      <w:r>
        <w:rPr>
          <w:sz w:val="24"/>
          <w:szCs w:val="24"/>
        </w:rPr>
        <w:t>and the phone interviews were</w:t>
      </w:r>
      <w:r w:rsidRPr="0039601A">
        <w:rPr>
          <w:sz w:val="24"/>
          <w:szCs w:val="24"/>
        </w:rPr>
        <w:t xml:space="preserve"> carried out using both PC-Tablets and a paper questionnaire.</w:t>
      </w:r>
    </w:p>
    <w:p w14:paraId="2B864272" w14:textId="77777777" w:rsidR="00F430FC" w:rsidRPr="0039601A" w:rsidRDefault="00F430FC" w:rsidP="00F430FC">
      <w:pPr>
        <w:pStyle w:val="ListParagraph"/>
        <w:autoSpaceDE/>
        <w:autoSpaceDN/>
        <w:bidi w:val="0"/>
        <w:contextualSpacing w:val="0"/>
        <w:jc w:val="lowKashida"/>
        <w:rPr>
          <w:sz w:val="24"/>
          <w:szCs w:val="24"/>
        </w:rPr>
      </w:pPr>
    </w:p>
    <w:p w14:paraId="58AFE62E" w14:textId="77777777" w:rsidR="00F430FC" w:rsidRPr="00B74F1F" w:rsidRDefault="00F430FC" w:rsidP="00F430FC">
      <w:pPr>
        <w:pStyle w:val="ListParagraph"/>
        <w:numPr>
          <w:ilvl w:val="0"/>
          <w:numId w:val="10"/>
        </w:numPr>
        <w:autoSpaceDE/>
        <w:autoSpaceDN/>
        <w:bidi w:val="0"/>
        <w:contextualSpacing w:val="0"/>
        <w:jc w:val="lowKashida"/>
        <w:rPr>
          <w:sz w:val="24"/>
          <w:szCs w:val="24"/>
        </w:rPr>
      </w:pPr>
      <w:r w:rsidRPr="0039601A">
        <w:rPr>
          <w:sz w:val="24"/>
          <w:szCs w:val="24"/>
        </w:rPr>
        <w:t>Data collection methods were as follows:</w:t>
      </w:r>
    </w:p>
    <w:p w14:paraId="6F1E5996" w14:textId="77777777" w:rsidR="00F430FC" w:rsidRPr="0039601A" w:rsidRDefault="00F430FC" w:rsidP="00F430FC">
      <w:pPr>
        <w:pStyle w:val="ListParagraph"/>
        <w:numPr>
          <w:ilvl w:val="1"/>
          <w:numId w:val="10"/>
        </w:numPr>
        <w:autoSpaceDE/>
        <w:autoSpaceDN/>
        <w:bidi w:val="0"/>
        <w:ind w:left="993"/>
        <w:contextualSpacing w:val="0"/>
        <w:jc w:val="lowKashida"/>
        <w:rPr>
          <w:sz w:val="24"/>
          <w:szCs w:val="24"/>
          <w:lang w:bidi="ar-LB"/>
        </w:rPr>
      </w:pPr>
      <w:r w:rsidRPr="0039601A">
        <w:rPr>
          <w:b/>
          <w:bCs/>
          <w:sz w:val="24"/>
          <w:szCs w:val="24"/>
          <w:lang w:bidi="ar-LB"/>
        </w:rPr>
        <w:t>West Bank</w:t>
      </w:r>
      <w:r w:rsidRPr="00A12C4D">
        <w:rPr>
          <w:rFonts w:cs="Times New Roman"/>
          <w:sz w:val="18"/>
          <w:szCs w:val="18"/>
          <w:lang w:eastAsia="en-US"/>
        </w:rPr>
        <w:t xml:space="preserve"> </w:t>
      </w:r>
      <w:r w:rsidRPr="00A12C4D">
        <w:rPr>
          <w:b/>
          <w:bCs/>
          <w:sz w:val="24"/>
          <w:szCs w:val="24"/>
          <w:lang w:bidi="ar-LB"/>
        </w:rPr>
        <w:t>exclud</w:t>
      </w:r>
      <w:r>
        <w:rPr>
          <w:b/>
          <w:bCs/>
          <w:sz w:val="24"/>
          <w:szCs w:val="24"/>
          <w:lang w:bidi="ar-LB"/>
        </w:rPr>
        <w:t>ing</w:t>
      </w:r>
      <w:r w:rsidRPr="00A12C4D">
        <w:rPr>
          <w:b/>
          <w:bCs/>
          <w:sz w:val="24"/>
          <w:szCs w:val="24"/>
          <w:lang w:bidi="ar-LB"/>
        </w:rPr>
        <w:t xml:space="preserve"> J1</w:t>
      </w:r>
      <w:r w:rsidRPr="0039601A">
        <w:rPr>
          <w:sz w:val="24"/>
          <w:szCs w:val="24"/>
          <w:lang w:bidi="ar-LB"/>
        </w:rPr>
        <w:t xml:space="preserve">: All data </w:t>
      </w:r>
      <w:r>
        <w:rPr>
          <w:sz w:val="24"/>
          <w:szCs w:val="24"/>
          <w:lang w:bidi="ar-LB"/>
        </w:rPr>
        <w:t>were</w:t>
      </w:r>
      <w:r w:rsidRPr="0039601A">
        <w:rPr>
          <w:sz w:val="24"/>
          <w:szCs w:val="24"/>
          <w:lang w:bidi="ar-LB"/>
        </w:rPr>
        <w:t xml:space="preserve"> collected using PC-</w:t>
      </w:r>
      <w:r>
        <w:rPr>
          <w:sz w:val="24"/>
          <w:szCs w:val="24"/>
          <w:lang w:bidi="ar-LB"/>
        </w:rPr>
        <w:t>t</w:t>
      </w:r>
      <w:r w:rsidRPr="0039601A">
        <w:rPr>
          <w:sz w:val="24"/>
          <w:szCs w:val="24"/>
          <w:lang w:bidi="ar-LB"/>
        </w:rPr>
        <w:t>ablets.</w:t>
      </w:r>
    </w:p>
    <w:p w14:paraId="7A5FB863" w14:textId="77777777" w:rsidR="00F430FC" w:rsidRPr="0039601A" w:rsidRDefault="00F430FC" w:rsidP="00F430FC">
      <w:pPr>
        <w:pStyle w:val="ListParagraph"/>
        <w:numPr>
          <w:ilvl w:val="1"/>
          <w:numId w:val="10"/>
        </w:numPr>
        <w:autoSpaceDE/>
        <w:autoSpaceDN/>
        <w:bidi w:val="0"/>
        <w:ind w:left="993"/>
        <w:contextualSpacing w:val="0"/>
        <w:jc w:val="lowKashida"/>
        <w:rPr>
          <w:sz w:val="24"/>
          <w:szCs w:val="24"/>
          <w:lang w:bidi="ar-LB"/>
        </w:rPr>
      </w:pPr>
      <w:r w:rsidRPr="00A12C4D">
        <w:rPr>
          <w:b/>
          <w:bCs/>
          <w:sz w:val="24"/>
          <w:szCs w:val="24"/>
          <w:lang w:bidi="ar-LB"/>
        </w:rPr>
        <w:t>J1</w:t>
      </w:r>
      <w:r w:rsidRPr="00B9746C">
        <w:rPr>
          <w:sz w:val="24"/>
          <w:szCs w:val="24"/>
          <w:lang w:bidi="ar-LB"/>
        </w:rPr>
        <w:t>: Data</w:t>
      </w:r>
      <w:r w:rsidRPr="0039601A">
        <w:rPr>
          <w:sz w:val="24"/>
          <w:szCs w:val="24"/>
          <w:lang w:bidi="ar-LB"/>
        </w:rPr>
        <w:t xml:space="preserve"> </w:t>
      </w:r>
      <w:r>
        <w:rPr>
          <w:sz w:val="24"/>
          <w:szCs w:val="24"/>
          <w:lang w:bidi="ar-LB"/>
        </w:rPr>
        <w:t>were</w:t>
      </w:r>
      <w:r w:rsidRPr="0039601A">
        <w:rPr>
          <w:sz w:val="24"/>
          <w:szCs w:val="24"/>
          <w:lang w:bidi="ar-LB"/>
        </w:rPr>
        <w:t xml:space="preserve"> collected </w:t>
      </w:r>
      <w:r>
        <w:rPr>
          <w:sz w:val="24"/>
          <w:szCs w:val="24"/>
          <w:lang w:bidi="ar-LB"/>
        </w:rPr>
        <w:t>using</w:t>
      </w:r>
      <w:r w:rsidRPr="0039601A">
        <w:rPr>
          <w:sz w:val="24"/>
          <w:szCs w:val="24"/>
          <w:lang w:bidi="ar-LB"/>
        </w:rPr>
        <w:t xml:space="preserve"> paper</w:t>
      </w:r>
      <w:r>
        <w:rPr>
          <w:sz w:val="24"/>
          <w:szCs w:val="24"/>
          <w:lang w:bidi="ar-LB"/>
        </w:rPr>
        <w:t xml:space="preserve"> </w:t>
      </w:r>
      <w:r w:rsidRPr="0039601A">
        <w:rPr>
          <w:sz w:val="24"/>
          <w:szCs w:val="24"/>
        </w:rPr>
        <w:t>questionnaire</w:t>
      </w:r>
      <w:r>
        <w:rPr>
          <w:sz w:val="24"/>
          <w:szCs w:val="24"/>
        </w:rPr>
        <w:t>s</w:t>
      </w:r>
      <w:r w:rsidRPr="0039601A">
        <w:rPr>
          <w:sz w:val="24"/>
          <w:szCs w:val="24"/>
          <w:lang w:bidi="ar-LB"/>
        </w:rPr>
        <w:t xml:space="preserve"> and at the end of the day; an operator entered </w:t>
      </w:r>
      <w:r>
        <w:rPr>
          <w:sz w:val="24"/>
          <w:szCs w:val="24"/>
          <w:lang w:bidi="ar-LB"/>
        </w:rPr>
        <w:t>that data</w:t>
      </w:r>
      <w:r w:rsidRPr="0039601A">
        <w:rPr>
          <w:sz w:val="24"/>
          <w:szCs w:val="24"/>
          <w:lang w:bidi="ar-LB"/>
        </w:rPr>
        <w:t xml:space="preserve"> using PC-</w:t>
      </w:r>
      <w:r>
        <w:rPr>
          <w:sz w:val="24"/>
          <w:szCs w:val="24"/>
          <w:lang w:bidi="ar-LB"/>
        </w:rPr>
        <w:t>t</w:t>
      </w:r>
      <w:r w:rsidRPr="0039601A">
        <w:rPr>
          <w:sz w:val="24"/>
          <w:szCs w:val="24"/>
          <w:lang w:bidi="ar-LB"/>
        </w:rPr>
        <w:t>ablets.</w:t>
      </w:r>
    </w:p>
    <w:p w14:paraId="4531B98E" w14:textId="77777777" w:rsidR="00F430FC" w:rsidRPr="0039601A" w:rsidRDefault="00F430FC" w:rsidP="00F430FC">
      <w:pPr>
        <w:pStyle w:val="ListParagraph"/>
        <w:numPr>
          <w:ilvl w:val="1"/>
          <w:numId w:val="10"/>
        </w:numPr>
        <w:autoSpaceDE/>
        <w:autoSpaceDN/>
        <w:bidi w:val="0"/>
        <w:spacing w:after="200" w:line="276" w:lineRule="auto"/>
        <w:ind w:left="993"/>
        <w:contextualSpacing w:val="0"/>
        <w:jc w:val="lowKashida"/>
        <w:rPr>
          <w:sz w:val="24"/>
          <w:szCs w:val="24"/>
        </w:rPr>
      </w:pPr>
      <w:r w:rsidRPr="0039601A">
        <w:rPr>
          <w:b/>
          <w:bCs/>
          <w:sz w:val="24"/>
          <w:szCs w:val="24"/>
          <w:lang w:bidi="ar-LB"/>
        </w:rPr>
        <w:t>Gaza strip</w:t>
      </w:r>
      <w:r w:rsidRPr="0039601A">
        <w:rPr>
          <w:sz w:val="24"/>
          <w:szCs w:val="24"/>
          <w:lang w:bidi="ar-LB"/>
        </w:rPr>
        <w:t xml:space="preserve">: All data </w:t>
      </w:r>
      <w:r>
        <w:rPr>
          <w:sz w:val="24"/>
          <w:szCs w:val="24"/>
          <w:lang w:bidi="ar-LB"/>
        </w:rPr>
        <w:t>were</w:t>
      </w:r>
      <w:r w:rsidRPr="0039601A">
        <w:rPr>
          <w:sz w:val="24"/>
          <w:szCs w:val="24"/>
          <w:lang w:bidi="ar-LB"/>
        </w:rPr>
        <w:t xml:space="preserve"> collected using PC-</w:t>
      </w:r>
      <w:r>
        <w:rPr>
          <w:sz w:val="24"/>
          <w:szCs w:val="24"/>
          <w:lang w:bidi="ar-LB"/>
        </w:rPr>
        <w:t>t</w:t>
      </w:r>
      <w:r w:rsidRPr="0039601A">
        <w:rPr>
          <w:sz w:val="24"/>
          <w:szCs w:val="24"/>
          <w:lang w:bidi="ar-LB"/>
        </w:rPr>
        <w:t>ablets</w:t>
      </w:r>
    </w:p>
    <w:p w14:paraId="1FA865B6" w14:textId="77777777" w:rsidR="00F430FC" w:rsidRDefault="00F430FC" w:rsidP="00480A91">
      <w:pPr>
        <w:pStyle w:val="ListParagraph"/>
        <w:numPr>
          <w:ilvl w:val="0"/>
          <w:numId w:val="10"/>
        </w:numPr>
        <w:autoSpaceDE/>
        <w:autoSpaceDN/>
        <w:bidi w:val="0"/>
        <w:contextualSpacing w:val="0"/>
        <w:jc w:val="lowKashida"/>
        <w:rPr>
          <w:sz w:val="24"/>
          <w:szCs w:val="24"/>
        </w:rPr>
      </w:pPr>
      <w:r w:rsidRPr="0039601A">
        <w:rPr>
          <w:sz w:val="24"/>
          <w:szCs w:val="24"/>
        </w:rPr>
        <w:t>Data collection started on 21/06/2020 and ended on 30/</w:t>
      </w:r>
      <w:r>
        <w:rPr>
          <w:sz w:val="24"/>
          <w:szCs w:val="24"/>
        </w:rPr>
        <w:t>11</w:t>
      </w:r>
      <w:r w:rsidRPr="0039601A">
        <w:rPr>
          <w:sz w:val="24"/>
          <w:szCs w:val="24"/>
        </w:rPr>
        <w:t>/2020.</w:t>
      </w:r>
      <w:r w:rsidR="00480A91">
        <w:rPr>
          <w:sz w:val="24"/>
          <w:szCs w:val="24"/>
        </w:rPr>
        <w:t xml:space="preserve"> While the data collected </w:t>
      </w:r>
      <w:r w:rsidR="00480A91" w:rsidRPr="00480A91">
        <w:rPr>
          <w:sz w:val="24"/>
          <w:szCs w:val="24"/>
        </w:rPr>
        <w:t>through personal interviews for 60% of the sample and the other 40% was by phone.</w:t>
      </w:r>
    </w:p>
    <w:p w14:paraId="1A52CAE4" w14:textId="77777777" w:rsidR="00DB67F1" w:rsidRPr="00480A91" w:rsidRDefault="00DB67F1" w:rsidP="00DB67F1">
      <w:pPr>
        <w:autoSpaceDE/>
        <w:autoSpaceDN/>
        <w:bidi w:val="0"/>
        <w:rPr>
          <w:sz w:val="24"/>
          <w:szCs w:val="24"/>
        </w:rPr>
      </w:pPr>
    </w:p>
    <w:p w14:paraId="753E4326" w14:textId="77777777" w:rsidR="00480A91" w:rsidRDefault="00480A91" w:rsidP="00DB67F1">
      <w:pPr>
        <w:autoSpaceDE/>
        <w:autoSpaceDN/>
        <w:bidi w:val="0"/>
        <w:rPr>
          <w:rFonts w:cs="Times New Roman"/>
          <w:b/>
          <w:bCs/>
          <w:sz w:val="24"/>
          <w:szCs w:val="24"/>
          <w:lang w:eastAsia="en-US"/>
        </w:rPr>
      </w:pPr>
    </w:p>
    <w:p w14:paraId="70A2FD17" w14:textId="77777777" w:rsidR="00480A91" w:rsidRDefault="00480A91" w:rsidP="00480A91">
      <w:pPr>
        <w:autoSpaceDE/>
        <w:autoSpaceDN/>
        <w:bidi w:val="0"/>
        <w:rPr>
          <w:rFonts w:cs="Times New Roman"/>
          <w:b/>
          <w:bCs/>
          <w:sz w:val="24"/>
          <w:szCs w:val="24"/>
          <w:lang w:eastAsia="en-US"/>
        </w:rPr>
      </w:pPr>
    </w:p>
    <w:p w14:paraId="37D457F6" w14:textId="77777777" w:rsidR="00DB67F1" w:rsidRPr="00DB67F1" w:rsidRDefault="00DB67F1" w:rsidP="00480A91">
      <w:pPr>
        <w:autoSpaceDE/>
        <w:autoSpaceDN/>
        <w:bidi w:val="0"/>
        <w:rPr>
          <w:rFonts w:cs="Times New Roman"/>
          <w:b/>
          <w:bCs/>
          <w:sz w:val="24"/>
          <w:szCs w:val="24"/>
          <w:lang w:eastAsia="en-US"/>
        </w:rPr>
      </w:pPr>
      <w:r w:rsidRPr="00DB67F1">
        <w:rPr>
          <w:rFonts w:cs="Times New Roman"/>
          <w:b/>
          <w:bCs/>
          <w:sz w:val="24"/>
          <w:szCs w:val="24"/>
          <w:lang w:eastAsia="en-US"/>
        </w:rPr>
        <w:t>Office Editing and Coding</w:t>
      </w:r>
    </w:p>
    <w:p w14:paraId="683F54E7" w14:textId="77777777" w:rsidR="00DB67F1" w:rsidRPr="007C006C" w:rsidRDefault="00DB67F1" w:rsidP="00DB67F1">
      <w:pPr>
        <w:pStyle w:val="ListParagraph"/>
        <w:numPr>
          <w:ilvl w:val="0"/>
          <w:numId w:val="27"/>
        </w:numPr>
        <w:bidi w:val="0"/>
        <w:adjustRightInd w:val="0"/>
        <w:ind w:left="426" w:hanging="284"/>
        <w:jc w:val="both"/>
        <w:rPr>
          <w:sz w:val="24"/>
          <w:szCs w:val="24"/>
        </w:rPr>
      </w:pPr>
      <w:r w:rsidRPr="008962B1">
        <w:rPr>
          <w:b/>
          <w:bCs/>
          <w:sz w:val="24"/>
          <w:szCs w:val="24"/>
        </w:rPr>
        <w:t>Editing:</w:t>
      </w:r>
      <w:r w:rsidRPr="007C006C">
        <w:rPr>
          <w:sz w:val="24"/>
          <w:szCs w:val="24"/>
        </w:rPr>
        <w:t xml:space="preserve"> PC-Tablets were used in collecting data in the West Bank and Gaza Strip, </w:t>
      </w:r>
      <w:r>
        <w:rPr>
          <w:sz w:val="24"/>
          <w:szCs w:val="24"/>
        </w:rPr>
        <w:t>T</w:t>
      </w:r>
      <w:r w:rsidRPr="007C006C">
        <w:rPr>
          <w:sz w:val="24"/>
          <w:szCs w:val="24"/>
        </w:rPr>
        <w:t>he sample was loaded on</w:t>
      </w:r>
      <w:r>
        <w:rPr>
          <w:sz w:val="24"/>
          <w:szCs w:val="24"/>
        </w:rPr>
        <w:t xml:space="preserve"> </w:t>
      </w:r>
      <w:r w:rsidRPr="007C006C">
        <w:rPr>
          <w:sz w:val="24"/>
          <w:szCs w:val="24"/>
        </w:rPr>
        <w:t xml:space="preserve">the tablets and automated rules applied to the program. </w:t>
      </w:r>
    </w:p>
    <w:p w14:paraId="60A90845" w14:textId="77777777" w:rsidR="00DB67F1" w:rsidRPr="007C006C" w:rsidRDefault="00DB67F1" w:rsidP="00DB67F1">
      <w:pPr>
        <w:pStyle w:val="ListParagraph"/>
        <w:numPr>
          <w:ilvl w:val="0"/>
          <w:numId w:val="27"/>
        </w:numPr>
        <w:bidi w:val="0"/>
        <w:adjustRightInd w:val="0"/>
        <w:ind w:left="426" w:hanging="284"/>
        <w:jc w:val="both"/>
        <w:rPr>
          <w:sz w:val="24"/>
          <w:szCs w:val="24"/>
        </w:rPr>
      </w:pPr>
      <w:r w:rsidRPr="008962B1">
        <w:rPr>
          <w:b/>
          <w:bCs/>
          <w:sz w:val="24"/>
          <w:szCs w:val="24"/>
        </w:rPr>
        <w:t>Coding:</w:t>
      </w:r>
      <w:r w:rsidRPr="007C006C">
        <w:rPr>
          <w:sz w:val="24"/>
          <w:szCs w:val="24"/>
        </w:rPr>
        <w:t xml:space="preserve"> After finishing editing process, the completed questionnaires are subject to coding process to be prepared to the data entry process.</w:t>
      </w:r>
    </w:p>
    <w:p w14:paraId="4FAF1D8D" w14:textId="77777777" w:rsidR="002A576C" w:rsidRPr="0039601A" w:rsidRDefault="002A576C" w:rsidP="0014196C">
      <w:pPr>
        <w:pStyle w:val="BodyText"/>
        <w:rPr>
          <w:rFonts w:cs="Times New Roman"/>
          <w:szCs w:val="24"/>
        </w:rPr>
      </w:pPr>
    </w:p>
    <w:p w14:paraId="0C0D85F0" w14:textId="77777777" w:rsidR="00F430FC" w:rsidRPr="00F430FC" w:rsidRDefault="00F430FC" w:rsidP="0014196C">
      <w:pPr>
        <w:pStyle w:val="ListParagraph"/>
        <w:keepNext/>
        <w:numPr>
          <w:ilvl w:val="1"/>
          <w:numId w:val="18"/>
        </w:numPr>
        <w:autoSpaceDE/>
        <w:autoSpaceDN/>
        <w:bidi w:val="0"/>
        <w:ind w:left="426" w:hanging="426"/>
        <w:outlineLvl w:val="0"/>
        <w:rPr>
          <w:rFonts w:cs="Times New Roman"/>
          <w:b/>
          <w:bCs/>
          <w:sz w:val="24"/>
          <w:szCs w:val="24"/>
          <w:lang w:eastAsia="en-US"/>
        </w:rPr>
      </w:pPr>
      <w:r w:rsidRPr="00F430FC">
        <w:rPr>
          <w:rFonts w:cs="Times New Roman"/>
          <w:b/>
          <w:bCs/>
          <w:sz w:val="24"/>
          <w:szCs w:val="24"/>
          <w:lang w:eastAsia="en-US"/>
        </w:rPr>
        <w:t>Data Processing</w:t>
      </w:r>
    </w:p>
    <w:p w14:paraId="7DD8083F" w14:textId="77777777" w:rsidR="00F430FC" w:rsidRDefault="00F430FC" w:rsidP="0014196C">
      <w:pPr>
        <w:bidi w:val="0"/>
        <w:jc w:val="lowKashida"/>
        <w:rPr>
          <w:sz w:val="24"/>
          <w:szCs w:val="24"/>
        </w:rPr>
      </w:pPr>
      <w:r>
        <w:rPr>
          <w:sz w:val="24"/>
          <w:szCs w:val="24"/>
        </w:rPr>
        <w:t>D</w:t>
      </w:r>
      <w:r w:rsidRPr="0039601A">
        <w:rPr>
          <w:sz w:val="24"/>
          <w:szCs w:val="24"/>
        </w:rPr>
        <w:t>ata processing went through several phases since the beginning of the preparation of data collection on 21/06/2020 until the end of the fieldwork on 30/</w:t>
      </w:r>
      <w:r>
        <w:rPr>
          <w:sz w:val="24"/>
          <w:szCs w:val="24"/>
        </w:rPr>
        <w:t>11</w:t>
      </w:r>
      <w:r w:rsidRPr="0039601A">
        <w:rPr>
          <w:sz w:val="24"/>
          <w:szCs w:val="24"/>
        </w:rPr>
        <w:t xml:space="preserve">/2020. This </w:t>
      </w:r>
      <w:r>
        <w:rPr>
          <w:sz w:val="24"/>
          <w:szCs w:val="24"/>
        </w:rPr>
        <w:t>process</w:t>
      </w:r>
      <w:r w:rsidRPr="0039601A">
        <w:rPr>
          <w:sz w:val="24"/>
          <w:szCs w:val="24"/>
        </w:rPr>
        <w:t xml:space="preserve"> included the following phases:</w:t>
      </w:r>
    </w:p>
    <w:p w14:paraId="63C164B3" w14:textId="77777777" w:rsidR="00F430FC" w:rsidRPr="0039601A" w:rsidRDefault="00F430FC" w:rsidP="00F430FC">
      <w:pPr>
        <w:bidi w:val="0"/>
        <w:jc w:val="lowKashida"/>
        <w:rPr>
          <w:sz w:val="18"/>
          <w:szCs w:val="18"/>
        </w:rPr>
      </w:pPr>
    </w:p>
    <w:p w14:paraId="0D412523" w14:textId="77777777" w:rsidR="00F430FC" w:rsidRPr="00B74F1F" w:rsidRDefault="00F430FC" w:rsidP="00F430FC">
      <w:pPr>
        <w:numPr>
          <w:ilvl w:val="0"/>
          <w:numId w:val="6"/>
        </w:numPr>
        <w:autoSpaceDE/>
        <w:autoSpaceDN/>
        <w:bidi w:val="0"/>
        <w:ind w:right="0"/>
        <w:jc w:val="lowKashida"/>
        <w:rPr>
          <w:b/>
          <w:bCs/>
          <w:sz w:val="24"/>
          <w:szCs w:val="24"/>
        </w:rPr>
      </w:pPr>
      <w:r w:rsidRPr="0039601A">
        <w:rPr>
          <w:b/>
          <w:bCs/>
          <w:sz w:val="24"/>
          <w:szCs w:val="24"/>
        </w:rPr>
        <w:t>Programming Phase</w:t>
      </w:r>
    </w:p>
    <w:p w14:paraId="173A57BB" w14:textId="77777777" w:rsidR="00F430FC" w:rsidRPr="0039601A" w:rsidRDefault="00F430FC" w:rsidP="00F430FC">
      <w:pPr>
        <w:bidi w:val="0"/>
        <w:ind w:left="360"/>
        <w:jc w:val="both"/>
        <w:rPr>
          <w:sz w:val="24"/>
          <w:szCs w:val="24"/>
          <w:lang w:bidi="ar-LB"/>
        </w:rPr>
      </w:pPr>
      <w:r w:rsidRPr="0039601A">
        <w:rPr>
          <w:sz w:val="24"/>
          <w:szCs w:val="24"/>
          <w:lang w:bidi="ar-LB"/>
        </w:rPr>
        <w:t>The data collection</w:t>
      </w:r>
      <w:r>
        <w:rPr>
          <w:sz w:val="24"/>
          <w:szCs w:val="24"/>
          <w:lang w:bidi="ar-LB"/>
        </w:rPr>
        <w:t xml:space="preserve"> </w:t>
      </w:r>
      <w:r w:rsidRPr="0039601A">
        <w:rPr>
          <w:sz w:val="24"/>
          <w:szCs w:val="24"/>
          <w:lang w:bidi="ar-LB"/>
        </w:rPr>
        <w:t xml:space="preserve">application was prepared by </w:t>
      </w:r>
      <w:r>
        <w:rPr>
          <w:sz w:val="24"/>
          <w:szCs w:val="24"/>
          <w:lang w:bidi="ar-LB"/>
        </w:rPr>
        <w:t xml:space="preserve">the </w:t>
      </w:r>
      <w:r w:rsidRPr="0039601A">
        <w:rPr>
          <w:sz w:val="24"/>
          <w:szCs w:val="24"/>
          <w:lang w:bidi="ar-LB"/>
        </w:rPr>
        <w:t>IT staff at PCBS.</w:t>
      </w:r>
    </w:p>
    <w:p w14:paraId="34445443" w14:textId="77777777" w:rsidR="00F430FC" w:rsidRPr="0039601A" w:rsidRDefault="00F430FC" w:rsidP="00F430FC">
      <w:pPr>
        <w:bidi w:val="0"/>
        <w:ind w:left="360"/>
        <w:jc w:val="both"/>
        <w:rPr>
          <w:sz w:val="24"/>
          <w:szCs w:val="24"/>
          <w:lang w:bidi="ar-LB"/>
        </w:rPr>
      </w:pPr>
    </w:p>
    <w:p w14:paraId="3C615213" w14:textId="77777777" w:rsidR="00F430FC" w:rsidRDefault="00F430FC" w:rsidP="00F430FC">
      <w:pPr>
        <w:bidi w:val="0"/>
        <w:ind w:left="360"/>
        <w:jc w:val="both"/>
        <w:rPr>
          <w:sz w:val="24"/>
          <w:szCs w:val="24"/>
          <w:lang w:bidi="ar-LB"/>
        </w:rPr>
      </w:pPr>
      <w:r w:rsidRPr="0039601A">
        <w:rPr>
          <w:sz w:val="24"/>
          <w:szCs w:val="24"/>
          <w:lang w:bidi="ar-LB"/>
        </w:rPr>
        <w:t xml:space="preserve">IT staff tested the application with the project director and all comments and updates were implemented, skips between questions, and some verification rules were also tested, a final version of the application was provided on time. </w:t>
      </w:r>
    </w:p>
    <w:p w14:paraId="7C968488" w14:textId="77777777" w:rsidR="00F430FC" w:rsidRPr="0039601A" w:rsidRDefault="00F430FC" w:rsidP="00F430FC">
      <w:pPr>
        <w:bidi w:val="0"/>
        <w:ind w:left="360"/>
        <w:jc w:val="both"/>
        <w:rPr>
          <w:sz w:val="24"/>
          <w:szCs w:val="24"/>
          <w:lang w:bidi="ar-LB"/>
        </w:rPr>
      </w:pPr>
    </w:p>
    <w:p w14:paraId="3567493F" w14:textId="77777777" w:rsidR="00F430FC" w:rsidRPr="00B74F1F" w:rsidRDefault="00F430FC" w:rsidP="00F430FC">
      <w:pPr>
        <w:numPr>
          <w:ilvl w:val="0"/>
          <w:numId w:val="6"/>
        </w:numPr>
        <w:autoSpaceDE/>
        <w:autoSpaceDN/>
        <w:bidi w:val="0"/>
        <w:ind w:right="0"/>
        <w:jc w:val="lowKashida"/>
        <w:rPr>
          <w:b/>
          <w:bCs/>
          <w:sz w:val="24"/>
          <w:szCs w:val="24"/>
          <w:lang w:bidi="ar-LB"/>
        </w:rPr>
      </w:pPr>
      <w:r w:rsidRPr="0039601A">
        <w:rPr>
          <w:b/>
          <w:bCs/>
          <w:sz w:val="24"/>
          <w:szCs w:val="24"/>
          <w:lang w:bidi="ar-LB"/>
        </w:rPr>
        <w:t>Training Phase</w:t>
      </w:r>
    </w:p>
    <w:p w14:paraId="5671C8D5" w14:textId="77777777" w:rsidR="00F430FC" w:rsidRPr="0039601A" w:rsidRDefault="00F430FC" w:rsidP="00F430FC">
      <w:pPr>
        <w:bidi w:val="0"/>
        <w:ind w:left="360"/>
        <w:jc w:val="both"/>
        <w:rPr>
          <w:sz w:val="24"/>
          <w:szCs w:val="24"/>
          <w:lang w:bidi="ar-LB"/>
        </w:rPr>
      </w:pPr>
      <w:r w:rsidRPr="0039601A">
        <w:rPr>
          <w:sz w:val="24"/>
          <w:szCs w:val="24"/>
          <w:lang w:bidi="ar-LB"/>
        </w:rPr>
        <w:t xml:space="preserve">All materials were prepared and included in the training </w:t>
      </w:r>
      <w:r>
        <w:rPr>
          <w:sz w:val="24"/>
          <w:szCs w:val="24"/>
          <w:lang w:bidi="ar-LB"/>
        </w:rPr>
        <w:t>manual</w:t>
      </w:r>
      <w:r w:rsidRPr="0039601A">
        <w:rPr>
          <w:sz w:val="24"/>
          <w:szCs w:val="24"/>
          <w:lang w:bidi="ar-LB"/>
        </w:rPr>
        <w:t xml:space="preserve"> on the requirements of data processing during fieldwork. The training halls were well prepared and </w:t>
      </w:r>
      <w:r>
        <w:rPr>
          <w:sz w:val="24"/>
          <w:szCs w:val="24"/>
          <w:lang w:bidi="ar-LB"/>
        </w:rPr>
        <w:t>contained</w:t>
      </w:r>
      <w:r w:rsidRPr="0039601A">
        <w:rPr>
          <w:sz w:val="24"/>
          <w:szCs w:val="24"/>
          <w:lang w:bidi="ar-LB"/>
        </w:rPr>
        <w:t xml:space="preserve"> microphones</w:t>
      </w:r>
      <w:r>
        <w:rPr>
          <w:sz w:val="24"/>
          <w:szCs w:val="24"/>
          <w:lang w:bidi="ar-LB"/>
        </w:rPr>
        <w:t xml:space="preserve"> and a </w:t>
      </w:r>
      <w:r w:rsidRPr="0039601A">
        <w:rPr>
          <w:sz w:val="24"/>
          <w:szCs w:val="24"/>
          <w:lang w:bidi="ar-LB"/>
        </w:rPr>
        <w:t>Wi-Fi. Training for Gaza Strip was carried out separately.</w:t>
      </w:r>
    </w:p>
    <w:p w14:paraId="66327023" w14:textId="77777777" w:rsidR="00F430FC" w:rsidRPr="0039601A" w:rsidRDefault="00F430FC" w:rsidP="00F430FC">
      <w:pPr>
        <w:autoSpaceDE/>
        <w:autoSpaceDN/>
        <w:bidi w:val="0"/>
        <w:ind w:left="720" w:right="720"/>
        <w:jc w:val="lowKashida"/>
        <w:rPr>
          <w:b/>
          <w:bCs/>
          <w:sz w:val="18"/>
          <w:szCs w:val="18"/>
          <w:lang w:bidi="ar-LB"/>
        </w:rPr>
      </w:pPr>
    </w:p>
    <w:p w14:paraId="3804E9F9" w14:textId="77777777" w:rsidR="00F430FC" w:rsidRPr="0039601A" w:rsidRDefault="00F430FC" w:rsidP="00F430FC">
      <w:pPr>
        <w:numPr>
          <w:ilvl w:val="0"/>
          <w:numId w:val="6"/>
        </w:numPr>
        <w:autoSpaceDE/>
        <w:autoSpaceDN/>
        <w:bidi w:val="0"/>
        <w:ind w:right="0"/>
        <w:jc w:val="lowKashida"/>
        <w:rPr>
          <w:b/>
          <w:bCs/>
          <w:sz w:val="24"/>
          <w:szCs w:val="24"/>
          <w:lang w:bidi="ar-LB"/>
        </w:rPr>
      </w:pPr>
      <w:r w:rsidRPr="0039601A">
        <w:rPr>
          <w:b/>
          <w:bCs/>
          <w:sz w:val="24"/>
          <w:szCs w:val="24"/>
          <w:lang w:bidi="ar-LB"/>
        </w:rPr>
        <w:t>Verification Phase</w:t>
      </w:r>
    </w:p>
    <w:p w14:paraId="2F90C794" w14:textId="77777777" w:rsidR="00F430FC" w:rsidRPr="0039601A" w:rsidRDefault="00F430FC" w:rsidP="00F430FC">
      <w:pPr>
        <w:bidi w:val="0"/>
        <w:ind w:left="360"/>
        <w:jc w:val="lowKashida"/>
        <w:rPr>
          <w:sz w:val="24"/>
          <w:szCs w:val="24"/>
          <w:lang w:bidi="ar-LB"/>
        </w:rPr>
      </w:pPr>
      <w:r w:rsidRPr="0039601A">
        <w:rPr>
          <w:sz w:val="24"/>
          <w:szCs w:val="24"/>
          <w:lang w:bidi="ar-LB"/>
        </w:rPr>
        <w:t xml:space="preserve">All verifications and consistency checks were applied to PC-Tablet applications. An error message pops up when entering a wrong value and some error messages show up in red for sensitive questions. </w:t>
      </w:r>
    </w:p>
    <w:p w14:paraId="6045559A" w14:textId="77777777" w:rsidR="00F430FC" w:rsidRDefault="00F430FC" w:rsidP="00F430FC">
      <w:pPr>
        <w:bidi w:val="0"/>
        <w:ind w:left="360"/>
        <w:jc w:val="lowKashida"/>
        <w:rPr>
          <w:sz w:val="24"/>
          <w:szCs w:val="24"/>
        </w:rPr>
      </w:pPr>
      <w:r w:rsidRPr="0039601A">
        <w:rPr>
          <w:sz w:val="24"/>
          <w:szCs w:val="24"/>
          <w:lang w:bidi="ar-LB"/>
        </w:rPr>
        <w:t xml:space="preserve">The project coordinator tested the application by entering pilot questionnaires. In addition, there was a pretest </w:t>
      </w:r>
      <w:r w:rsidRPr="0039601A">
        <w:rPr>
          <w:sz w:val="24"/>
          <w:szCs w:val="24"/>
        </w:rPr>
        <w:t>by project direc</w:t>
      </w:r>
      <w:r>
        <w:rPr>
          <w:sz w:val="24"/>
          <w:szCs w:val="24"/>
        </w:rPr>
        <w:t>tor before collecting the data.</w:t>
      </w:r>
    </w:p>
    <w:p w14:paraId="5EF1D0CE" w14:textId="77777777" w:rsidR="00F430FC" w:rsidRPr="00B74F1F" w:rsidRDefault="00F430FC" w:rsidP="00F430FC">
      <w:pPr>
        <w:bidi w:val="0"/>
        <w:ind w:left="360"/>
        <w:jc w:val="lowKashida"/>
        <w:rPr>
          <w:sz w:val="24"/>
          <w:szCs w:val="24"/>
        </w:rPr>
      </w:pPr>
    </w:p>
    <w:p w14:paraId="7DE46332" w14:textId="77777777" w:rsidR="00F430FC" w:rsidRPr="0039601A" w:rsidRDefault="00F430FC" w:rsidP="00F430FC">
      <w:pPr>
        <w:numPr>
          <w:ilvl w:val="0"/>
          <w:numId w:val="6"/>
        </w:numPr>
        <w:tabs>
          <w:tab w:val="clear" w:pos="720"/>
        </w:tabs>
        <w:autoSpaceDE/>
        <w:autoSpaceDN/>
        <w:bidi w:val="0"/>
        <w:ind w:left="567" w:right="0" w:hanging="283"/>
        <w:jc w:val="lowKashida"/>
        <w:rPr>
          <w:b/>
          <w:bCs/>
          <w:sz w:val="24"/>
          <w:szCs w:val="24"/>
        </w:rPr>
      </w:pPr>
      <w:r w:rsidRPr="0039601A">
        <w:rPr>
          <w:b/>
          <w:bCs/>
          <w:sz w:val="24"/>
          <w:szCs w:val="24"/>
        </w:rPr>
        <w:t>Other Data Processing Issues</w:t>
      </w:r>
    </w:p>
    <w:p w14:paraId="3DBE78BD" w14:textId="77777777" w:rsidR="00F430FC" w:rsidRPr="00C378DA" w:rsidRDefault="00F430FC" w:rsidP="00F430FC">
      <w:pPr>
        <w:autoSpaceDE/>
        <w:autoSpaceDN/>
        <w:bidi w:val="0"/>
        <w:ind w:left="720" w:right="720"/>
        <w:jc w:val="lowKashida"/>
        <w:rPr>
          <w:b/>
          <w:bCs/>
          <w:sz w:val="16"/>
          <w:szCs w:val="16"/>
          <w:lang w:bidi="ar-LB"/>
        </w:rPr>
      </w:pPr>
    </w:p>
    <w:p w14:paraId="4F2AC300" w14:textId="77777777" w:rsidR="00F430FC" w:rsidRPr="0039601A" w:rsidRDefault="00F430FC" w:rsidP="00F430FC">
      <w:pPr>
        <w:pStyle w:val="ListParagraph"/>
        <w:numPr>
          <w:ilvl w:val="0"/>
          <w:numId w:val="8"/>
        </w:numPr>
        <w:autoSpaceDE/>
        <w:autoSpaceDN/>
        <w:bidi w:val="0"/>
        <w:ind w:left="567" w:hanging="283"/>
        <w:jc w:val="lowKashida"/>
        <w:rPr>
          <w:sz w:val="24"/>
          <w:szCs w:val="24"/>
          <w:lang w:bidi="ar-LB"/>
        </w:rPr>
      </w:pPr>
      <w:r w:rsidRPr="0039601A">
        <w:rPr>
          <w:sz w:val="24"/>
          <w:szCs w:val="24"/>
          <w:lang w:bidi="ar-LB"/>
        </w:rPr>
        <w:t>PC-Tablets:</w:t>
      </w:r>
    </w:p>
    <w:p w14:paraId="3687B6C2" w14:textId="77777777" w:rsidR="00F430FC" w:rsidRPr="0039601A" w:rsidRDefault="00F430FC" w:rsidP="00F430FC">
      <w:pPr>
        <w:pStyle w:val="ListParagraph"/>
        <w:bidi w:val="0"/>
        <w:ind w:left="567"/>
        <w:jc w:val="both"/>
        <w:rPr>
          <w:sz w:val="24"/>
          <w:szCs w:val="24"/>
          <w:lang w:bidi="ar-LB"/>
        </w:rPr>
      </w:pPr>
      <w:r w:rsidRPr="0039601A">
        <w:rPr>
          <w:sz w:val="24"/>
          <w:szCs w:val="24"/>
          <w:lang w:bidi="ar-LB"/>
        </w:rPr>
        <w:t>In general, PC-</w:t>
      </w:r>
      <w:r>
        <w:rPr>
          <w:sz w:val="24"/>
          <w:szCs w:val="24"/>
          <w:lang w:bidi="ar-LB"/>
        </w:rPr>
        <w:t>t</w:t>
      </w:r>
      <w:r w:rsidRPr="0039601A">
        <w:rPr>
          <w:sz w:val="24"/>
          <w:szCs w:val="24"/>
          <w:lang w:bidi="ar-LB"/>
        </w:rPr>
        <w:t xml:space="preserve">ablets were user friendly and familiar. During training, every interviewer was trained on </w:t>
      </w:r>
      <w:r>
        <w:rPr>
          <w:sz w:val="24"/>
          <w:szCs w:val="24"/>
          <w:lang w:bidi="ar-LB"/>
        </w:rPr>
        <w:t>a</w:t>
      </w:r>
      <w:r w:rsidRPr="0039601A">
        <w:rPr>
          <w:sz w:val="24"/>
          <w:szCs w:val="24"/>
          <w:lang w:bidi="ar-LB"/>
        </w:rPr>
        <w:t xml:space="preserve"> PC-</w:t>
      </w:r>
      <w:r>
        <w:rPr>
          <w:sz w:val="24"/>
          <w:szCs w:val="24"/>
          <w:lang w:bidi="ar-LB"/>
        </w:rPr>
        <w:t>t</w:t>
      </w:r>
      <w:r w:rsidRPr="0039601A">
        <w:rPr>
          <w:sz w:val="24"/>
          <w:szCs w:val="24"/>
          <w:lang w:bidi="ar-LB"/>
        </w:rPr>
        <w:t>ablet</w:t>
      </w:r>
      <w:r>
        <w:rPr>
          <w:sz w:val="24"/>
          <w:szCs w:val="24"/>
          <w:lang w:bidi="ar-LB"/>
        </w:rPr>
        <w:t xml:space="preserve"> for their own use</w:t>
      </w:r>
    </w:p>
    <w:p w14:paraId="0F7B0F90" w14:textId="77777777" w:rsidR="00F430FC" w:rsidRPr="00AB7FC8" w:rsidRDefault="00F430FC" w:rsidP="00F430FC">
      <w:pPr>
        <w:bidi w:val="0"/>
        <w:jc w:val="lowKashida"/>
        <w:rPr>
          <w:sz w:val="14"/>
          <w:szCs w:val="14"/>
          <w:lang w:bidi="ar-LB"/>
        </w:rPr>
      </w:pPr>
    </w:p>
    <w:p w14:paraId="7F10CE0B" w14:textId="77777777" w:rsidR="00F430FC" w:rsidRPr="0039601A" w:rsidRDefault="00F430FC" w:rsidP="00F430FC">
      <w:pPr>
        <w:pStyle w:val="ListParagraph"/>
        <w:numPr>
          <w:ilvl w:val="0"/>
          <w:numId w:val="8"/>
        </w:numPr>
        <w:autoSpaceDE/>
        <w:autoSpaceDN/>
        <w:bidi w:val="0"/>
        <w:ind w:left="567" w:hanging="283"/>
        <w:jc w:val="lowKashida"/>
        <w:rPr>
          <w:sz w:val="24"/>
          <w:szCs w:val="24"/>
          <w:lang w:bidi="ar-LB"/>
        </w:rPr>
      </w:pPr>
      <w:r w:rsidRPr="0039601A">
        <w:rPr>
          <w:sz w:val="24"/>
          <w:szCs w:val="24"/>
          <w:lang w:bidi="ar-LB"/>
        </w:rPr>
        <w:t>Data Collection Application (Survey Solution):</w:t>
      </w:r>
    </w:p>
    <w:p w14:paraId="42BD67D1" w14:textId="77777777" w:rsidR="00F430FC" w:rsidRPr="0039601A" w:rsidRDefault="00F430FC" w:rsidP="00F430FC">
      <w:pPr>
        <w:pStyle w:val="ListParagraph"/>
        <w:bidi w:val="0"/>
        <w:ind w:left="567"/>
        <w:jc w:val="both"/>
        <w:rPr>
          <w:sz w:val="24"/>
          <w:szCs w:val="24"/>
          <w:lang w:bidi="ar-LB"/>
        </w:rPr>
      </w:pPr>
      <w:r w:rsidRPr="0039601A">
        <w:rPr>
          <w:sz w:val="24"/>
          <w:szCs w:val="24"/>
          <w:lang w:bidi="ar-LB"/>
        </w:rPr>
        <w:t>The application was well designed and had a user friendly interface. Nevertheless, a programmer needed to be available when an error occurred by any of the supervisors and interviewers.</w:t>
      </w:r>
    </w:p>
    <w:p w14:paraId="7744A573" w14:textId="77777777" w:rsidR="00F430FC" w:rsidRPr="00AB7FC8" w:rsidRDefault="00F430FC" w:rsidP="00F430FC">
      <w:pPr>
        <w:bidi w:val="0"/>
        <w:ind w:left="1440"/>
        <w:jc w:val="lowKashida"/>
        <w:rPr>
          <w:sz w:val="14"/>
          <w:szCs w:val="14"/>
          <w:lang w:bidi="ar-LB"/>
        </w:rPr>
      </w:pPr>
    </w:p>
    <w:p w14:paraId="1F8C1588" w14:textId="77777777" w:rsidR="00F430FC" w:rsidRPr="0039601A" w:rsidRDefault="00F430FC" w:rsidP="00F430FC">
      <w:pPr>
        <w:pStyle w:val="ListParagraph"/>
        <w:numPr>
          <w:ilvl w:val="0"/>
          <w:numId w:val="8"/>
        </w:numPr>
        <w:autoSpaceDE/>
        <w:autoSpaceDN/>
        <w:bidi w:val="0"/>
        <w:ind w:left="567" w:hanging="283"/>
        <w:jc w:val="lowKashida"/>
        <w:rPr>
          <w:sz w:val="24"/>
          <w:szCs w:val="24"/>
          <w:lang w:bidi="ar-LB"/>
        </w:rPr>
      </w:pPr>
      <w:r w:rsidRPr="0039601A">
        <w:rPr>
          <w:sz w:val="24"/>
          <w:szCs w:val="24"/>
          <w:lang w:bidi="ar-LB"/>
        </w:rPr>
        <w:t>Internet Connection (Wi-Fi):</w:t>
      </w:r>
    </w:p>
    <w:p w14:paraId="5C22B37C" w14:textId="77777777" w:rsidR="00F430FC" w:rsidRPr="0039601A" w:rsidRDefault="00F430FC" w:rsidP="00F430FC">
      <w:pPr>
        <w:bidi w:val="0"/>
        <w:ind w:left="567"/>
        <w:jc w:val="both"/>
        <w:rPr>
          <w:sz w:val="24"/>
          <w:szCs w:val="24"/>
          <w:lang w:bidi="ar-LB"/>
        </w:rPr>
      </w:pPr>
      <w:r w:rsidRPr="0039601A">
        <w:rPr>
          <w:sz w:val="24"/>
          <w:szCs w:val="24"/>
          <w:lang w:bidi="ar-LB"/>
        </w:rPr>
        <w:t xml:space="preserve">During </w:t>
      </w:r>
      <w:r>
        <w:rPr>
          <w:sz w:val="24"/>
          <w:szCs w:val="24"/>
          <w:lang w:bidi="ar-LB"/>
        </w:rPr>
        <w:t xml:space="preserve">the </w:t>
      </w:r>
      <w:r w:rsidRPr="0039601A">
        <w:rPr>
          <w:sz w:val="24"/>
          <w:szCs w:val="24"/>
          <w:lang w:bidi="ar-LB"/>
        </w:rPr>
        <w:t xml:space="preserve">training, </w:t>
      </w:r>
      <w:r>
        <w:rPr>
          <w:sz w:val="24"/>
          <w:szCs w:val="24"/>
          <w:lang w:bidi="ar-LB"/>
        </w:rPr>
        <w:t>i</w:t>
      </w:r>
      <w:r w:rsidRPr="0039601A">
        <w:rPr>
          <w:sz w:val="24"/>
          <w:szCs w:val="24"/>
          <w:lang w:bidi="ar-LB"/>
        </w:rPr>
        <w:t>nternet connection was available for trainers and trainees.</w:t>
      </w:r>
    </w:p>
    <w:p w14:paraId="3A4C74EA" w14:textId="77777777" w:rsidR="00F430FC" w:rsidRPr="0039601A" w:rsidRDefault="00F430FC" w:rsidP="00F430FC">
      <w:pPr>
        <w:bidi w:val="0"/>
        <w:ind w:left="567"/>
        <w:jc w:val="both"/>
        <w:rPr>
          <w:sz w:val="24"/>
          <w:szCs w:val="24"/>
          <w:lang w:bidi="ar-LB"/>
        </w:rPr>
      </w:pPr>
      <w:r w:rsidRPr="0039601A">
        <w:rPr>
          <w:sz w:val="24"/>
          <w:szCs w:val="24"/>
          <w:lang w:bidi="ar-LB"/>
        </w:rPr>
        <w:t xml:space="preserve">During fieldwork, 81 SIM cards with internet </w:t>
      </w:r>
      <w:r>
        <w:rPr>
          <w:sz w:val="24"/>
          <w:szCs w:val="24"/>
          <w:lang w:bidi="ar-LB"/>
        </w:rPr>
        <w:t>connection</w:t>
      </w:r>
      <w:r w:rsidRPr="0039601A">
        <w:rPr>
          <w:sz w:val="24"/>
          <w:szCs w:val="24"/>
          <w:lang w:bidi="ar-LB"/>
        </w:rPr>
        <w:t xml:space="preserve"> were provided for each PC-</w:t>
      </w:r>
      <w:r>
        <w:rPr>
          <w:sz w:val="24"/>
          <w:szCs w:val="24"/>
          <w:lang w:bidi="ar-LB"/>
        </w:rPr>
        <w:t>t</w:t>
      </w:r>
      <w:r w:rsidRPr="0039601A">
        <w:rPr>
          <w:sz w:val="24"/>
          <w:szCs w:val="24"/>
          <w:lang w:bidi="ar-LB"/>
        </w:rPr>
        <w:t xml:space="preserve">ablet by Jawwal Company during data collection </w:t>
      </w:r>
      <w:r>
        <w:rPr>
          <w:sz w:val="24"/>
          <w:szCs w:val="24"/>
          <w:lang w:bidi="ar-LB"/>
        </w:rPr>
        <w:t>process</w:t>
      </w:r>
      <w:r w:rsidRPr="0039601A">
        <w:rPr>
          <w:sz w:val="24"/>
          <w:szCs w:val="24"/>
          <w:lang w:bidi="ar-LB"/>
        </w:rPr>
        <w:t xml:space="preserve">. </w:t>
      </w:r>
    </w:p>
    <w:p w14:paraId="222DF8D2" w14:textId="77777777" w:rsidR="00F430FC" w:rsidRPr="00AB7FC8" w:rsidRDefault="00F430FC" w:rsidP="00F430FC">
      <w:pPr>
        <w:pStyle w:val="ListParagraph"/>
        <w:bidi w:val="0"/>
        <w:ind w:left="1440"/>
        <w:jc w:val="lowKashida"/>
        <w:rPr>
          <w:sz w:val="14"/>
          <w:szCs w:val="14"/>
          <w:lang w:bidi="ar-LB"/>
        </w:rPr>
      </w:pPr>
    </w:p>
    <w:p w14:paraId="58AF5286" w14:textId="77777777" w:rsidR="00F430FC" w:rsidRPr="0039601A" w:rsidRDefault="00F430FC" w:rsidP="00F430FC">
      <w:pPr>
        <w:pStyle w:val="ListParagraph"/>
        <w:numPr>
          <w:ilvl w:val="0"/>
          <w:numId w:val="8"/>
        </w:numPr>
        <w:autoSpaceDE/>
        <w:autoSpaceDN/>
        <w:bidi w:val="0"/>
        <w:ind w:left="567" w:hanging="283"/>
        <w:jc w:val="lowKashida"/>
        <w:rPr>
          <w:sz w:val="24"/>
          <w:szCs w:val="24"/>
          <w:lang w:bidi="ar-LB"/>
        </w:rPr>
      </w:pPr>
      <w:r w:rsidRPr="0039601A">
        <w:rPr>
          <w:sz w:val="24"/>
          <w:szCs w:val="24"/>
          <w:lang w:bidi="ar-LB"/>
        </w:rPr>
        <w:t>Administration Website:</w:t>
      </w:r>
    </w:p>
    <w:p w14:paraId="58FDCE66" w14:textId="77777777" w:rsidR="00F430FC" w:rsidRDefault="00F430FC" w:rsidP="00F430FC">
      <w:pPr>
        <w:pStyle w:val="ListParagraph"/>
        <w:bidi w:val="0"/>
        <w:ind w:left="567"/>
        <w:jc w:val="both"/>
        <w:rPr>
          <w:sz w:val="24"/>
          <w:szCs w:val="24"/>
          <w:lang w:bidi="ar-LB"/>
        </w:rPr>
      </w:pPr>
      <w:r w:rsidRPr="0039601A">
        <w:rPr>
          <w:sz w:val="24"/>
          <w:szCs w:val="24"/>
          <w:lang w:bidi="ar-LB"/>
        </w:rPr>
        <w:t>The website was friendly designed and easy to use</w:t>
      </w:r>
      <w:r>
        <w:rPr>
          <w:sz w:val="24"/>
          <w:szCs w:val="24"/>
          <w:lang w:bidi="ar-LB"/>
        </w:rPr>
        <w:t>, as it</w:t>
      </w:r>
      <w:r w:rsidRPr="0039601A">
        <w:rPr>
          <w:sz w:val="24"/>
          <w:szCs w:val="24"/>
          <w:lang w:bidi="ar-LB"/>
        </w:rPr>
        <w:t xml:space="preserve"> show</w:t>
      </w:r>
      <w:r>
        <w:rPr>
          <w:sz w:val="24"/>
          <w:szCs w:val="24"/>
          <w:lang w:bidi="ar-LB"/>
        </w:rPr>
        <w:t>s</w:t>
      </w:r>
      <w:r w:rsidRPr="0039601A">
        <w:rPr>
          <w:sz w:val="24"/>
          <w:szCs w:val="24"/>
          <w:lang w:bidi="ar-LB"/>
        </w:rPr>
        <w:t xml:space="preserve"> totals of completed questionnaire by interviewers.</w:t>
      </w:r>
    </w:p>
    <w:p w14:paraId="1BE3F23A" w14:textId="77777777" w:rsidR="00F430FC" w:rsidRPr="00AB7FC8" w:rsidRDefault="00F430FC" w:rsidP="00F430FC">
      <w:pPr>
        <w:pStyle w:val="ListParagraph"/>
        <w:bidi w:val="0"/>
        <w:ind w:left="567"/>
        <w:jc w:val="both"/>
        <w:rPr>
          <w:sz w:val="14"/>
          <w:szCs w:val="14"/>
          <w:lang w:bidi="ar-LB"/>
        </w:rPr>
      </w:pPr>
    </w:p>
    <w:p w14:paraId="12D06660" w14:textId="77777777" w:rsidR="00F430FC" w:rsidRDefault="00F430FC" w:rsidP="00F430FC">
      <w:pPr>
        <w:bidi w:val="0"/>
        <w:ind w:left="567"/>
        <w:jc w:val="both"/>
        <w:rPr>
          <w:sz w:val="24"/>
          <w:szCs w:val="24"/>
          <w:lang w:bidi="ar-LB"/>
        </w:rPr>
      </w:pPr>
      <w:r w:rsidRPr="0039601A">
        <w:rPr>
          <w:sz w:val="24"/>
          <w:szCs w:val="24"/>
          <w:lang w:bidi="ar-LB"/>
        </w:rPr>
        <w:lastRenderedPageBreak/>
        <w:t xml:space="preserve">Supervisors were supplied </w:t>
      </w:r>
      <w:r>
        <w:rPr>
          <w:sz w:val="24"/>
          <w:szCs w:val="24"/>
          <w:lang w:bidi="ar-LB"/>
        </w:rPr>
        <w:t>by</w:t>
      </w:r>
      <w:r w:rsidRPr="0039601A">
        <w:rPr>
          <w:sz w:val="24"/>
          <w:szCs w:val="24"/>
          <w:lang w:bidi="ar-LB"/>
        </w:rPr>
        <w:t xml:space="preserve"> PCBS with four PC-</w:t>
      </w:r>
      <w:r>
        <w:rPr>
          <w:sz w:val="24"/>
          <w:szCs w:val="24"/>
          <w:lang w:bidi="ar-LB"/>
        </w:rPr>
        <w:t>t</w:t>
      </w:r>
      <w:r w:rsidRPr="0039601A">
        <w:rPr>
          <w:sz w:val="24"/>
          <w:szCs w:val="24"/>
          <w:lang w:bidi="ar-LB"/>
        </w:rPr>
        <w:t xml:space="preserve">ablets operating on Windows </w:t>
      </w:r>
      <w:r>
        <w:rPr>
          <w:sz w:val="24"/>
          <w:szCs w:val="24"/>
          <w:lang w:bidi="ar-LB"/>
        </w:rPr>
        <w:t xml:space="preserve">operations system </w:t>
      </w:r>
      <w:r w:rsidRPr="0039601A">
        <w:rPr>
          <w:sz w:val="24"/>
          <w:szCs w:val="24"/>
          <w:lang w:bidi="ar-LB"/>
        </w:rPr>
        <w:t xml:space="preserve">to </w:t>
      </w:r>
      <w:r w:rsidRPr="0039601A">
        <w:rPr>
          <w:sz w:val="24"/>
          <w:szCs w:val="24"/>
        </w:rPr>
        <w:t xml:space="preserve">review and follow up </w:t>
      </w:r>
      <w:r>
        <w:rPr>
          <w:sz w:val="24"/>
          <w:szCs w:val="24"/>
        </w:rPr>
        <w:t xml:space="preserve">on </w:t>
      </w:r>
      <w:r w:rsidRPr="0039601A">
        <w:rPr>
          <w:sz w:val="24"/>
          <w:szCs w:val="24"/>
        </w:rPr>
        <w:t>the data and to fill the sectio</w:t>
      </w:r>
      <w:r w:rsidRPr="0039601A">
        <w:rPr>
          <w:sz w:val="24"/>
          <w:szCs w:val="24"/>
          <w:lang w:bidi="ar-LB"/>
        </w:rPr>
        <w:t xml:space="preserve">ns they were responsible for. </w:t>
      </w:r>
    </w:p>
    <w:p w14:paraId="5FF43967" w14:textId="77777777" w:rsidR="00492EBB" w:rsidRPr="006F5333" w:rsidRDefault="002A576C" w:rsidP="006F5333">
      <w:pPr>
        <w:autoSpaceDE/>
        <w:autoSpaceDN/>
        <w:bidi w:val="0"/>
        <w:rPr>
          <w:rFonts w:cs="Times New Roman"/>
          <w:sz w:val="24"/>
          <w:szCs w:val="24"/>
        </w:rPr>
      </w:pPr>
      <w:r w:rsidRPr="0039601A">
        <w:rPr>
          <w:rFonts w:cs="Times New Roman"/>
          <w:szCs w:val="24"/>
        </w:rPr>
        <w:br w:type="page"/>
      </w:r>
    </w:p>
    <w:p w14:paraId="374B1E07" w14:textId="77777777" w:rsidR="00492EBB" w:rsidRDefault="00492EBB" w:rsidP="003402D5">
      <w:pPr>
        <w:pStyle w:val="Title"/>
        <w:rPr>
          <w:b w:val="0"/>
          <w:bCs w:val="0"/>
          <w:sz w:val="24"/>
          <w:szCs w:val="24"/>
        </w:rPr>
      </w:pPr>
    </w:p>
    <w:p w14:paraId="57CBC4D0" w14:textId="77777777" w:rsidR="002A576C" w:rsidRPr="0039601A" w:rsidRDefault="002A576C" w:rsidP="003402D5">
      <w:pPr>
        <w:pStyle w:val="Title"/>
        <w:rPr>
          <w:b w:val="0"/>
          <w:bCs w:val="0"/>
          <w:sz w:val="24"/>
          <w:szCs w:val="24"/>
        </w:rPr>
      </w:pPr>
      <w:r w:rsidRPr="0039601A">
        <w:rPr>
          <w:b w:val="0"/>
          <w:bCs w:val="0"/>
          <w:sz w:val="24"/>
          <w:szCs w:val="24"/>
        </w:rPr>
        <w:t xml:space="preserve">Chapter </w:t>
      </w:r>
      <w:r w:rsidR="003402D5">
        <w:rPr>
          <w:b w:val="0"/>
          <w:bCs w:val="0"/>
          <w:sz w:val="24"/>
          <w:szCs w:val="24"/>
        </w:rPr>
        <w:t>Four</w:t>
      </w:r>
    </w:p>
    <w:p w14:paraId="3F4A4A56" w14:textId="77777777" w:rsidR="002A576C" w:rsidRPr="0039601A" w:rsidRDefault="002A576C" w:rsidP="002A576C">
      <w:pPr>
        <w:pStyle w:val="Title"/>
        <w:rPr>
          <w:b w:val="0"/>
          <w:bCs w:val="0"/>
          <w:sz w:val="24"/>
          <w:szCs w:val="24"/>
        </w:rPr>
      </w:pPr>
    </w:p>
    <w:p w14:paraId="201298DD" w14:textId="77777777" w:rsidR="002A576C" w:rsidRPr="0039601A" w:rsidRDefault="002A576C" w:rsidP="002A576C">
      <w:pPr>
        <w:pStyle w:val="BodyText2"/>
        <w:rPr>
          <w:sz w:val="28"/>
        </w:rPr>
      </w:pPr>
      <w:r w:rsidRPr="0039601A">
        <w:rPr>
          <w:sz w:val="28"/>
        </w:rPr>
        <w:t>Quality</w:t>
      </w:r>
    </w:p>
    <w:p w14:paraId="047F250A" w14:textId="77777777" w:rsidR="002A576C" w:rsidRPr="0039601A" w:rsidRDefault="002A576C" w:rsidP="002A576C">
      <w:pPr>
        <w:pStyle w:val="BodyText2"/>
        <w:jc w:val="left"/>
        <w:rPr>
          <w:sz w:val="28"/>
        </w:rPr>
      </w:pPr>
    </w:p>
    <w:p w14:paraId="1CBCA071" w14:textId="77777777" w:rsidR="002A576C" w:rsidRPr="00951433" w:rsidRDefault="002A576C" w:rsidP="00951433">
      <w:pPr>
        <w:pStyle w:val="ListParagraph"/>
        <w:numPr>
          <w:ilvl w:val="1"/>
          <w:numId w:val="23"/>
        </w:numPr>
        <w:autoSpaceDE/>
        <w:autoSpaceDN/>
        <w:bidi w:val="0"/>
        <w:jc w:val="lowKashida"/>
        <w:rPr>
          <w:b/>
          <w:bCs/>
          <w:sz w:val="24"/>
          <w:szCs w:val="24"/>
        </w:rPr>
      </w:pPr>
      <w:r w:rsidRPr="00951433">
        <w:rPr>
          <w:b/>
          <w:bCs/>
          <w:sz w:val="24"/>
          <w:szCs w:val="24"/>
        </w:rPr>
        <w:t>Data Accuracy:</w:t>
      </w:r>
    </w:p>
    <w:p w14:paraId="0B63BE2F" w14:textId="77777777" w:rsidR="002A576C" w:rsidRPr="00B74F1F" w:rsidRDefault="002A576C" w:rsidP="002A576C">
      <w:pPr>
        <w:bidi w:val="0"/>
        <w:ind w:left="360"/>
        <w:jc w:val="lowKashida"/>
        <w:rPr>
          <w:b/>
          <w:bCs/>
          <w:sz w:val="16"/>
          <w:szCs w:val="16"/>
        </w:rPr>
      </w:pPr>
    </w:p>
    <w:p w14:paraId="0C83CE38" w14:textId="77777777" w:rsidR="00492EBB" w:rsidRPr="00492EBB" w:rsidRDefault="00492EBB" w:rsidP="00492EBB">
      <w:pPr>
        <w:pStyle w:val="BodyTextIndent2"/>
        <w:numPr>
          <w:ilvl w:val="2"/>
          <w:numId w:val="26"/>
        </w:numPr>
        <w:tabs>
          <w:tab w:val="right" w:pos="284"/>
          <w:tab w:val="right" w:pos="567"/>
        </w:tabs>
        <w:autoSpaceDE/>
        <w:autoSpaceDN/>
        <w:bidi w:val="0"/>
        <w:spacing w:after="0" w:line="240" w:lineRule="auto"/>
        <w:ind w:left="284" w:right="990" w:hanging="284"/>
        <w:rPr>
          <w:rFonts w:cs="Times New Roman"/>
          <w:b/>
          <w:bCs/>
          <w:sz w:val="24"/>
          <w:szCs w:val="24"/>
          <w:lang w:eastAsia="en-US"/>
        </w:rPr>
      </w:pPr>
      <w:r w:rsidRPr="00492EBB">
        <w:rPr>
          <w:rFonts w:cs="Times New Roman"/>
          <w:b/>
          <w:bCs/>
          <w:sz w:val="24"/>
          <w:szCs w:val="24"/>
          <w:lang w:eastAsia="en-US"/>
        </w:rPr>
        <w:t>Sampling Errors</w:t>
      </w:r>
    </w:p>
    <w:p w14:paraId="378AF636" w14:textId="77777777" w:rsidR="00492EBB" w:rsidRDefault="00492EBB" w:rsidP="00442555">
      <w:pPr>
        <w:autoSpaceDE/>
        <w:autoSpaceDN/>
        <w:bidi w:val="0"/>
        <w:jc w:val="lowKashida"/>
        <w:rPr>
          <w:rFonts w:cs="Times New Roman"/>
          <w:sz w:val="24"/>
          <w:szCs w:val="24"/>
          <w:lang w:eastAsia="en-US"/>
        </w:rPr>
      </w:pPr>
      <w:r w:rsidRPr="00492EBB">
        <w:rPr>
          <w:sz w:val="24"/>
          <w:lang w:eastAsia="en-US"/>
        </w:rPr>
        <w:t xml:space="preserve">Data of this survey were affected by sampling errors due to use of the sample. Variance was calculated for the most important indicators as shown in </w:t>
      </w:r>
      <w:r w:rsidR="00442555">
        <w:rPr>
          <w:sz w:val="24"/>
          <w:lang w:eastAsia="en-US"/>
        </w:rPr>
        <w:t>the table</w:t>
      </w:r>
      <w:r w:rsidRPr="00492EBB">
        <w:rPr>
          <w:sz w:val="24"/>
          <w:lang w:eastAsia="en-US"/>
        </w:rPr>
        <w:t xml:space="preserve"> below</w:t>
      </w:r>
      <w:r w:rsidR="00442555">
        <w:rPr>
          <w:sz w:val="24"/>
          <w:lang w:eastAsia="en-US"/>
        </w:rPr>
        <w:t xml:space="preserve">, accordingly, it is possible to </w:t>
      </w:r>
      <w:r w:rsidR="00442555" w:rsidRPr="00492EBB">
        <w:rPr>
          <w:rFonts w:cs="Times New Roman"/>
          <w:sz w:val="24"/>
          <w:szCs w:val="24"/>
          <w:lang w:eastAsia="en-US"/>
        </w:rPr>
        <w:t>Disseminat</w:t>
      </w:r>
      <w:r w:rsidR="00442555">
        <w:rPr>
          <w:rFonts w:cs="Times New Roman"/>
          <w:sz w:val="24"/>
          <w:szCs w:val="24"/>
          <w:lang w:eastAsia="en-US"/>
        </w:rPr>
        <w:t xml:space="preserve">e </w:t>
      </w:r>
      <w:r w:rsidR="00442555" w:rsidRPr="00492EBB">
        <w:rPr>
          <w:rFonts w:cs="Times New Roman"/>
          <w:sz w:val="24"/>
          <w:szCs w:val="24"/>
          <w:lang w:eastAsia="en-US"/>
        </w:rPr>
        <w:t>the</w:t>
      </w:r>
      <w:r w:rsidRPr="00492EBB">
        <w:rPr>
          <w:rFonts w:cs="Times New Roman"/>
          <w:sz w:val="24"/>
          <w:szCs w:val="24"/>
          <w:lang w:eastAsia="en-US"/>
        </w:rPr>
        <w:t xml:space="preserve"> results at </w:t>
      </w:r>
      <w:r w:rsidR="00442555">
        <w:rPr>
          <w:rFonts w:cs="Times New Roman"/>
          <w:sz w:val="24"/>
          <w:szCs w:val="24"/>
          <w:lang w:eastAsia="en-US"/>
        </w:rPr>
        <w:t>regional</w:t>
      </w:r>
      <w:r w:rsidRPr="00492EBB">
        <w:rPr>
          <w:rFonts w:cs="Times New Roman"/>
          <w:sz w:val="24"/>
          <w:szCs w:val="24"/>
          <w:lang w:eastAsia="en-US"/>
        </w:rPr>
        <w:t xml:space="preserve"> level </w:t>
      </w:r>
      <w:r w:rsidR="00442555">
        <w:rPr>
          <w:rFonts w:cs="Times New Roman"/>
          <w:sz w:val="24"/>
          <w:szCs w:val="24"/>
          <w:lang w:eastAsia="en-US"/>
        </w:rPr>
        <w:t>as stated in the table</w:t>
      </w:r>
      <w:r w:rsidRPr="00492EBB">
        <w:rPr>
          <w:rFonts w:cs="Times New Roman"/>
          <w:sz w:val="24"/>
          <w:szCs w:val="24"/>
          <w:lang w:eastAsia="en-US"/>
        </w:rPr>
        <w:t>.</w:t>
      </w:r>
    </w:p>
    <w:p w14:paraId="69145479" w14:textId="77777777" w:rsidR="00A62A8B" w:rsidRDefault="00A62A8B" w:rsidP="00A62A8B">
      <w:pPr>
        <w:autoSpaceDE/>
        <w:autoSpaceDN/>
        <w:bidi w:val="0"/>
        <w:jc w:val="lowKashida"/>
        <w:rPr>
          <w:rFonts w:cs="Times New Roman"/>
          <w:sz w:val="24"/>
          <w:szCs w:val="24"/>
          <w:lang w:eastAsia="en-US"/>
        </w:rPr>
      </w:pPr>
    </w:p>
    <w:tbl>
      <w:tblPr>
        <w:tblpPr w:leftFromText="180" w:rightFromText="180" w:vertAnchor="text" w:horzAnchor="margin" w:tblpXSpec="center" w:tblpY="387"/>
        <w:bidiVisual/>
        <w:tblW w:w="4997" w:type="pct"/>
        <w:jc w:val="center"/>
        <w:shd w:val="clear" w:color="auto" w:fill="FFFFFF"/>
        <w:tblLook w:val="0000" w:firstRow="0" w:lastRow="0" w:firstColumn="0" w:lastColumn="0" w:noHBand="0" w:noVBand="0"/>
      </w:tblPr>
      <w:tblGrid>
        <w:gridCol w:w="13"/>
        <w:gridCol w:w="1008"/>
        <w:gridCol w:w="13"/>
        <w:gridCol w:w="983"/>
        <w:gridCol w:w="13"/>
        <w:gridCol w:w="983"/>
        <w:gridCol w:w="10"/>
        <w:gridCol w:w="649"/>
        <w:gridCol w:w="13"/>
        <w:gridCol w:w="986"/>
        <w:gridCol w:w="11"/>
        <w:gridCol w:w="956"/>
        <w:gridCol w:w="10"/>
        <w:gridCol w:w="1075"/>
        <w:gridCol w:w="11"/>
        <w:gridCol w:w="2321"/>
      </w:tblGrid>
      <w:tr w:rsidR="00A62A8B" w:rsidRPr="00871DD3" w14:paraId="401F035A" w14:textId="77777777" w:rsidTr="00B4666E">
        <w:trPr>
          <w:cantSplit/>
          <w:trHeight w:val="340"/>
          <w:jc w:val="center"/>
        </w:trPr>
        <w:tc>
          <w:tcPr>
            <w:tcW w:w="564" w:type="pct"/>
            <w:gridSpan w:val="2"/>
            <w:vMerge w:val="restart"/>
            <w:tcBorders>
              <w:top w:val="single" w:sz="4" w:space="0" w:color="auto"/>
              <w:left w:val="single" w:sz="4" w:space="0" w:color="auto"/>
              <w:right w:val="single" w:sz="6" w:space="0" w:color="auto"/>
            </w:tcBorders>
            <w:shd w:val="clear" w:color="auto" w:fill="FFFFFF"/>
            <w:vAlign w:val="center"/>
          </w:tcPr>
          <w:p w14:paraId="4BF9A483" w14:textId="77777777" w:rsidR="00A62A8B" w:rsidRPr="00871DD3" w:rsidRDefault="00974DB7" w:rsidP="00A62A8B">
            <w:pPr>
              <w:jc w:val="center"/>
              <w:rPr>
                <w:rFonts w:cs="Simplified Arabic"/>
                <w:b/>
                <w:bCs/>
                <w:sz w:val="18"/>
                <w:szCs w:val="18"/>
              </w:rPr>
            </w:pPr>
            <w:r>
              <w:rPr>
                <w:rFonts w:ascii="Arial" w:hAnsi="Arial" w:cs="Arial"/>
                <w:b/>
                <w:bCs/>
                <w:sz w:val="18"/>
                <w:szCs w:val="18"/>
              </w:rPr>
              <w:t xml:space="preserve">No. of </w:t>
            </w:r>
            <w:r w:rsidR="00A62A8B" w:rsidRPr="00871DD3">
              <w:rPr>
                <w:rFonts w:ascii="Arial" w:hAnsi="Arial" w:cs="Arial"/>
                <w:b/>
                <w:bCs/>
                <w:sz w:val="18"/>
                <w:szCs w:val="18"/>
              </w:rPr>
              <w:t>Observa-tion</w:t>
            </w:r>
            <w:r>
              <w:rPr>
                <w:rFonts w:ascii="Arial" w:hAnsi="Arial" w:cs="Arial"/>
                <w:b/>
                <w:bCs/>
                <w:sz w:val="18"/>
                <w:szCs w:val="18"/>
              </w:rPr>
              <w:t>s</w:t>
            </w:r>
          </w:p>
        </w:tc>
        <w:tc>
          <w:tcPr>
            <w:tcW w:w="1099" w:type="pct"/>
            <w:gridSpan w:val="4"/>
            <w:tcBorders>
              <w:top w:val="single" w:sz="4" w:space="0" w:color="auto"/>
              <w:left w:val="single" w:sz="6" w:space="0" w:color="auto"/>
              <w:right w:val="single" w:sz="6" w:space="0" w:color="auto"/>
            </w:tcBorders>
            <w:shd w:val="clear" w:color="auto" w:fill="FFFFFF"/>
            <w:vAlign w:val="center"/>
          </w:tcPr>
          <w:p w14:paraId="43290769" w14:textId="77777777" w:rsidR="00A62A8B" w:rsidRPr="00871DD3" w:rsidRDefault="00A62A8B" w:rsidP="00A62A8B">
            <w:pPr>
              <w:jc w:val="center"/>
              <w:rPr>
                <w:rFonts w:ascii="Arial" w:hAnsi="Arial" w:cs="Arial"/>
                <w:sz w:val="18"/>
                <w:szCs w:val="18"/>
              </w:rPr>
            </w:pPr>
            <w:r w:rsidRPr="00871DD3">
              <w:rPr>
                <w:rFonts w:ascii="Arial" w:hAnsi="Arial" w:cs="Arial"/>
                <w:b/>
                <w:bCs/>
                <w:sz w:val="18"/>
                <w:szCs w:val="18"/>
              </w:rPr>
              <w:t xml:space="preserve">95% Confidence </w:t>
            </w:r>
            <w:r w:rsidRPr="00871DD3">
              <w:rPr>
                <w:rFonts w:ascii="Arial" w:hAnsi="Arial" w:cs="Arial" w:hint="cs"/>
                <w:b/>
                <w:bCs/>
                <w:sz w:val="18"/>
                <w:szCs w:val="18"/>
                <w:rtl/>
              </w:rPr>
              <w:t xml:space="preserve"> </w:t>
            </w:r>
            <w:r w:rsidRPr="00871DD3">
              <w:rPr>
                <w:rFonts w:ascii="Arial" w:hAnsi="Arial" w:cs="Arial"/>
                <w:b/>
                <w:bCs/>
                <w:sz w:val="18"/>
                <w:szCs w:val="18"/>
              </w:rPr>
              <w:t>Interval</w:t>
            </w:r>
          </w:p>
        </w:tc>
        <w:tc>
          <w:tcPr>
            <w:tcW w:w="365" w:type="pct"/>
            <w:gridSpan w:val="2"/>
            <w:vMerge w:val="restart"/>
            <w:tcBorders>
              <w:top w:val="single" w:sz="4" w:space="0" w:color="auto"/>
              <w:left w:val="nil"/>
              <w:right w:val="single" w:sz="6" w:space="0" w:color="auto"/>
            </w:tcBorders>
            <w:shd w:val="clear" w:color="auto" w:fill="FFFFFF"/>
            <w:vAlign w:val="center"/>
          </w:tcPr>
          <w:p w14:paraId="180E2E79" w14:textId="77777777" w:rsidR="00A62A8B" w:rsidRPr="00871DD3" w:rsidRDefault="00A62A8B" w:rsidP="00A62A8B">
            <w:pPr>
              <w:bidi w:val="0"/>
              <w:jc w:val="center"/>
              <w:rPr>
                <w:rFonts w:cs="Simplified Arabic"/>
                <w:b/>
                <w:bCs/>
                <w:sz w:val="18"/>
                <w:szCs w:val="18"/>
              </w:rPr>
            </w:pPr>
            <w:r w:rsidRPr="00871DD3">
              <w:rPr>
                <w:rFonts w:ascii="Arial" w:hAnsi="Arial" w:cs="Arial"/>
                <w:b/>
                <w:bCs/>
                <w:sz w:val="18"/>
                <w:szCs w:val="18"/>
              </w:rPr>
              <w:t>C</w:t>
            </w:r>
            <w:r>
              <w:rPr>
                <w:rFonts w:ascii="Arial" w:hAnsi="Arial" w:cs="Arial"/>
                <w:b/>
                <w:bCs/>
                <w:sz w:val="18"/>
                <w:szCs w:val="18"/>
              </w:rPr>
              <w:t>.</w:t>
            </w:r>
            <w:r>
              <w:rPr>
                <w:rFonts w:ascii="Arial" w:hAnsi="Arial" w:cs="Arial" w:hint="cs"/>
                <w:b/>
                <w:bCs/>
                <w:sz w:val="18"/>
                <w:szCs w:val="18"/>
                <w:rtl/>
              </w:rPr>
              <w:t xml:space="preserve"> </w:t>
            </w:r>
            <w:r w:rsidRPr="00871DD3">
              <w:rPr>
                <w:rFonts w:ascii="Arial" w:hAnsi="Arial" w:cs="Arial"/>
                <w:b/>
                <w:bCs/>
                <w:sz w:val="18"/>
                <w:szCs w:val="18"/>
              </w:rPr>
              <w:t>V</w:t>
            </w:r>
            <w:r>
              <w:rPr>
                <w:rFonts w:ascii="Arial" w:hAnsi="Arial" w:cs="Arial"/>
                <w:b/>
                <w:bCs/>
                <w:sz w:val="18"/>
                <w:szCs w:val="18"/>
              </w:rPr>
              <w:t xml:space="preserve"> %</w:t>
            </w:r>
          </w:p>
        </w:tc>
        <w:tc>
          <w:tcPr>
            <w:tcW w:w="550" w:type="pct"/>
            <w:gridSpan w:val="2"/>
            <w:vMerge w:val="restart"/>
            <w:tcBorders>
              <w:top w:val="single" w:sz="4" w:space="0" w:color="auto"/>
              <w:left w:val="nil"/>
              <w:right w:val="single" w:sz="6" w:space="0" w:color="auto"/>
            </w:tcBorders>
            <w:shd w:val="clear" w:color="auto" w:fill="FFFFFF"/>
            <w:vAlign w:val="center"/>
          </w:tcPr>
          <w:p w14:paraId="73199DF0" w14:textId="77777777" w:rsidR="00A62A8B" w:rsidRPr="00871DD3" w:rsidRDefault="00A62A8B" w:rsidP="00A62A8B">
            <w:pPr>
              <w:jc w:val="center"/>
              <w:rPr>
                <w:rFonts w:ascii="Arial" w:hAnsi="Arial" w:cs="Arial"/>
                <w:sz w:val="18"/>
                <w:szCs w:val="18"/>
                <w:rtl/>
              </w:rPr>
            </w:pPr>
            <w:r w:rsidRPr="00871DD3">
              <w:rPr>
                <w:rFonts w:ascii="Arial" w:hAnsi="Arial" w:cs="Arial"/>
                <w:b/>
                <w:bCs/>
                <w:sz w:val="18"/>
                <w:szCs w:val="18"/>
              </w:rPr>
              <w:t>Standard Error</w:t>
            </w:r>
            <w:r>
              <w:rPr>
                <w:rFonts w:ascii="Arial" w:hAnsi="Arial" w:cs="Arial"/>
                <w:b/>
                <w:bCs/>
                <w:sz w:val="18"/>
                <w:szCs w:val="18"/>
              </w:rPr>
              <w:t xml:space="preserve"> %</w:t>
            </w:r>
          </w:p>
        </w:tc>
        <w:tc>
          <w:tcPr>
            <w:tcW w:w="534" w:type="pct"/>
            <w:gridSpan w:val="2"/>
            <w:vMerge w:val="restart"/>
            <w:tcBorders>
              <w:top w:val="single" w:sz="4" w:space="0" w:color="auto"/>
              <w:left w:val="nil"/>
              <w:right w:val="single" w:sz="6" w:space="0" w:color="auto"/>
            </w:tcBorders>
            <w:shd w:val="clear" w:color="auto" w:fill="FFFFFF"/>
            <w:vAlign w:val="center"/>
          </w:tcPr>
          <w:p w14:paraId="38CCF30E" w14:textId="77777777" w:rsidR="00A62A8B" w:rsidRPr="00871DD3" w:rsidRDefault="00A62A8B" w:rsidP="00A62A8B">
            <w:pPr>
              <w:jc w:val="center"/>
              <w:rPr>
                <w:rFonts w:ascii="Arial" w:hAnsi="Arial" w:cs="Arial"/>
                <w:sz w:val="18"/>
                <w:szCs w:val="18"/>
              </w:rPr>
            </w:pPr>
            <w:r w:rsidRPr="00871DD3">
              <w:rPr>
                <w:rFonts w:ascii="Arial" w:hAnsi="Arial" w:cs="Arial"/>
                <w:b/>
                <w:bCs/>
                <w:sz w:val="18"/>
                <w:szCs w:val="18"/>
              </w:rPr>
              <w:t>Estimate</w:t>
            </w:r>
            <w:r>
              <w:rPr>
                <w:rFonts w:ascii="Arial" w:hAnsi="Arial" w:cs="Arial"/>
                <w:b/>
                <w:bCs/>
                <w:sz w:val="18"/>
                <w:szCs w:val="18"/>
              </w:rPr>
              <w:t xml:space="preserve"> %</w:t>
            </w:r>
          </w:p>
        </w:tc>
        <w:tc>
          <w:tcPr>
            <w:tcW w:w="599" w:type="pct"/>
            <w:gridSpan w:val="2"/>
            <w:tcBorders>
              <w:top w:val="single" w:sz="4" w:space="0" w:color="auto"/>
              <w:left w:val="nil"/>
              <w:right w:val="nil"/>
            </w:tcBorders>
            <w:shd w:val="clear" w:color="auto" w:fill="FFFFFF"/>
          </w:tcPr>
          <w:p w14:paraId="29952519" w14:textId="77777777" w:rsidR="00A62A8B" w:rsidRPr="00871DD3" w:rsidRDefault="00A62A8B" w:rsidP="00A62A8B">
            <w:pPr>
              <w:pStyle w:val="Heading1"/>
              <w:jc w:val="center"/>
              <w:rPr>
                <w:rFonts w:ascii="Arial" w:hAnsi="Arial" w:cs="Arial"/>
                <w:sz w:val="18"/>
                <w:szCs w:val="18"/>
              </w:rPr>
            </w:pPr>
          </w:p>
        </w:tc>
        <w:tc>
          <w:tcPr>
            <w:tcW w:w="1281" w:type="pct"/>
            <w:gridSpan w:val="2"/>
            <w:vMerge w:val="restart"/>
            <w:tcBorders>
              <w:top w:val="single" w:sz="4" w:space="0" w:color="auto"/>
              <w:left w:val="nil"/>
              <w:right w:val="single" w:sz="4" w:space="0" w:color="auto"/>
            </w:tcBorders>
            <w:shd w:val="clear" w:color="auto" w:fill="FFFFFF"/>
            <w:vAlign w:val="center"/>
          </w:tcPr>
          <w:p w14:paraId="59BCEEB9" w14:textId="77777777" w:rsidR="00A62A8B" w:rsidRPr="0027410D" w:rsidRDefault="00A62A8B" w:rsidP="00A62A8B">
            <w:pPr>
              <w:pStyle w:val="Heading1"/>
              <w:jc w:val="center"/>
              <w:rPr>
                <w:rFonts w:ascii="Arial" w:hAnsi="Arial" w:cs="Arial"/>
                <w:b/>
                <w:bCs/>
                <w:sz w:val="18"/>
                <w:szCs w:val="18"/>
              </w:rPr>
            </w:pPr>
            <w:r w:rsidRPr="0027410D">
              <w:rPr>
                <w:rFonts w:ascii="Arial" w:hAnsi="Arial" w:cs="Arial"/>
                <w:b/>
                <w:bCs/>
                <w:sz w:val="18"/>
                <w:szCs w:val="18"/>
              </w:rPr>
              <w:t>Variable</w:t>
            </w:r>
          </w:p>
        </w:tc>
      </w:tr>
      <w:tr w:rsidR="00A62A8B" w:rsidRPr="00871DD3" w14:paraId="63062816" w14:textId="77777777" w:rsidTr="00B4666E">
        <w:trPr>
          <w:cantSplit/>
          <w:trHeight w:val="340"/>
          <w:jc w:val="center"/>
        </w:trPr>
        <w:tc>
          <w:tcPr>
            <w:tcW w:w="564" w:type="pct"/>
            <w:gridSpan w:val="2"/>
            <w:vMerge/>
            <w:tcBorders>
              <w:left w:val="single" w:sz="4" w:space="0" w:color="auto"/>
              <w:bottom w:val="single" w:sz="4" w:space="0" w:color="auto"/>
              <w:right w:val="single" w:sz="6" w:space="0" w:color="auto"/>
            </w:tcBorders>
            <w:shd w:val="clear" w:color="auto" w:fill="FFFFFF"/>
            <w:vAlign w:val="center"/>
          </w:tcPr>
          <w:p w14:paraId="00D06CDD" w14:textId="77777777" w:rsidR="00A62A8B" w:rsidRPr="00871DD3" w:rsidRDefault="00A62A8B" w:rsidP="00A62A8B">
            <w:pPr>
              <w:jc w:val="center"/>
              <w:rPr>
                <w:rFonts w:cs="Simplified Arabic"/>
                <w:b/>
                <w:bCs/>
                <w:sz w:val="18"/>
                <w:szCs w:val="18"/>
              </w:rPr>
            </w:pPr>
          </w:p>
        </w:tc>
        <w:tc>
          <w:tcPr>
            <w:tcW w:w="549" w:type="pct"/>
            <w:gridSpan w:val="2"/>
            <w:tcBorders>
              <w:top w:val="single" w:sz="6" w:space="0" w:color="auto"/>
              <w:left w:val="nil"/>
              <w:bottom w:val="single" w:sz="4" w:space="0" w:color="auto"/>
              <w:right w:val="single" w:sz="6" w:space="0" w:color="auto"/>
            </w:tcBorders>
            <w:shd w:val="clear" w:color="auto" w:fill="FFFFFF"/>
            <w:vAlign w:val="center"/>
          </w:tcPr>
          <w:p w14:paraId="56ED139B" w14:textId="77777777" w:rsidR="00A62A8B" w:rsidRPr="00871DD3" w:rsidRDefault="00A62A8B" w:rsidP="00A62A8B">
            <w:pPr>
              <w:ind w:left="128"/>
              <w:jc w:val="center"/>
              <w:rPr>
                <w:rFonts w:cs="Simplified Arabic"/>
                <w:b/>
                <w:bCs/>
                <w:sz w:val="18"/>
                <w:szCs w:val="18"/>
                <w:rtl/>
              </w:rPr>
            </w:pPr>
            <w:r w:rsidRPr="00871DD3">
              <w:rPr>
                <w:rFonts w:ascii="Arial" w:hAnsi="Arial" w:cs="Arial"/>
                <w:sz w:val="18"/>
                <w:szCs w:val="18"/>
              </w:rPr>
              <w:t>Upper</w:t>
            </w:r>
            <w:r>
              <w:rPr>
                <w:rFonts w:ascii="Arial" w:hAnsi="Arial" w:cs="Arial"/>
                <w:sz w:val="18"/>
                <w:szCs w:val="18"/>
              </w:rPr>
              <w:t>%</w:t>
            </w:r>
          </w:p>
        </w:tc>
        <w:tc>
          <w:tcPr>
            <w:tcW w:w="549" w:type="pct"/>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015F96C" w14:textId="77777777" w:rsidR="00A62A8B" w:rsidRPr="00871DD3" w:rsidRDefault="00A62A8B" w:rsidP="00A62A8B">
            <w:pPr>
              <w:ind w:left="128"/>
              <w:jc w:val="center"/>
              <w:rPr>
                <w:rFonts w:cs="Simplified Arabic"/>
                <w:b/>
                <w:bCs/>
                <w:sz w:val="18"/>
                <w:szCs w:val="18"/>
                <w:rtl/>
              </w:rPr>
            </w:pPr>
            <w:r w:rsidRPr="00871DD3">
              <w:rPr>
                <w:rFonts w:ascii="Arial" w:hAnsi="Arial" w:cs="Arial"/>
                <w:sz w:val="18"/>
                <w:szCs w:val="18"/>
              </w:rPr>
              <w:t>Lower</w:t>
            </w:r>
            <w:r>
              <w:rPr>
                <w:rFonts w:ascii="Arial" w:hAnsi="Arial" w:cs="Arial"/>
                <w:sz w:val="18"/>
                <w:szCs w:val="18"/>
              </w:rPr>
              <w:t>%</w:t>
            </w:r>
          </w:p>
        </w:tc>
        <w:tc>
          <w:tcPr>
            <w:tcW w:w="365" w:type="pct"/>
            <w:gridSpan w:val="2"/>
            <w:vMerge/>
            <w:tcBorders>
              <w:left w:val="nil"/>
              <w:bottom w:val="single" w:sz="4" w:space="0" w:color="auto"/>
              <w:right w:val="single" w:sz="6" w:space="0" w:color="auto"/>
            </w:tcBorders>
            <w:shd w:val="clear" w:color="auto" w:fill="FFFFFF"/>
            <w:vAlign w:val="center"/>
          </w:tcPr>
          <w:p w14:paraId="460EA0EA" w14:textId="77777777" w:rsidR="00A62A8B" w:rsidRPr="00871DD3" w:rsidRDefault="00A62A8B" w:rsidP="00A62A8B">
            <w:pPr>
              <w:ind w:left="-108" w:right="-184" w:hanging="154"/>
              <w:jc w:val="center"/>
              <w:rPr>
                <w:rFonts w:cs="Simplified Arabic"/>
                <w:b/>
                <w:bCs/>
                <w:sz w:val="18"/>
                <w:szCs w:val="18"/>
              </w:rPr>
            </w:pPr>
          </w:p>
        </w:tc>
        <w:tc>
          <w:tcPr>
            <w:tcW w:w="550" w:type="pct"/>
            <w:gridSpan w:val="2"/>
            <w:vMerge/>
            <w:tcBorders>
              <w:left w:val="nil"/>
              <w:bottom w:val="single" w:sz="4" w:space="0" w:color="auto"/>
              <w:right w:val="single" w:sz="6" w:space="0" w:color="auto"/>
            </w:tcBorders>
            <w:shd w:val="clear" w:color="auto" w:fill="FFFFFF"/>
            <w:vAlign w:val="center"/>
          </w:tcPr>
          <w:p w14:paraId="3A401470" w14:textId="77777777" w:rsidR="00A62A8B" w:rsidRPr="00871DD3" w:rsidRDefault="00A62A8B" w:rsidP="00A62A8B">
            <w:pPr>
              <w:jc w:val="center"/>
              <w:rPr>
                <w:rFonts w:cs="Simplified Arabic"/>
                <w:b/>
                <w:bCs/>
                <w:sz w:val="18"/>
                <w:szCs w:val="18"/>
                <w:rtl/>
              </w:rPr>
            </w:pPr>
          </w:p>
        </w:tc>
        <w:tc>
          <w:tcPr>
            <w:tcW w:w="534" w:type="pct"/>
            <w:gridSpan w:val="2"/>
            <w:vMerge/>
            <w:tcBorders>
              <w:left w:val="nil"/>
              <w:bottom w:val="single" w:sz="4" w:space="0" w:color="auto"/>
              <w:right w:val="single" w:sz="6" w:space="0" w:color="auto"/>
            </w:tcBorders>
            <w:shd w:val="clear" w:color="auto" w:fill="FFFFFF"/>
            <w:vAlign w:val="center"/>
          </w:tcPr>
          <w:p w14:paraId="475CE7F3" w14:textId="77777777" w:rsidR="00A62A8B" w:rsidRPr="00871DD3" w:rsidRDefault="00A62A8B" w:rsidP="00A62A8B">
            <w:pPr>
              <w:jc w:val="center"/>
              <w:rPr>
                <w:rFonts w:cs="Simplified Arabic"/>
                <w:b/>
                <w:bCs/>
                <w:sz w:val="18"/>
                <w:szCs w:val="18"/>
                <w:rtl/>
              </w:rPr>
            </w:pPr>
          </w:p>
        </w:tc>
        <w:tc>
          <w:tcPr>
            <w:tcW w:w="599" w:type="pct"/>
            <w:gridSpan w:val="2"/>
            <w:tcBorders>
              <w:left w:val="nil"/>
              <w:bottom w:val="single" w:sz="6" w:space="0" w:color="auto"/>
              <w:right w:val="nil"/>
            </w:tcBorders>
            <w:shd w:val="clear" w:color="auto" w:fill="FFFFFF"/>
          </w:tcPr>
          <w:p w14:paraId="523B3842" w14:textId="77777777" w:rsidR="00A62A8B" w:rsidRPr="00871DD3" w:rsidRDefault="00A62A8B" w:rsidP="00A62A8B">
            <w:pPr>
              <w:pStyle w:val="Heading1"/>
              <w:jc w:val="center"/>
              <w:rPr>
                <w:rFonts w:ascii="Arial" w:hAnsi="Arial" w:cs="Arial"/>
                <w:sz w:val="18"/>
                <w:szCs w:val="18"/>
              </w:rPr>
            </w:pPr>
          </w:p>
        </w:tc>
        <w:tc>
          <w:tcPr>
            <w:tcW w:w="1281" w:type="pct"/>
            <w:gridSpan w:val="2"/>
            <w:vMerge/>
            <w:tcBorders>
              <w:left w:val="nil"/>
              <w:bottom w:val="single" w:sz="4" w:space="0" w:color="auto"/>
              <w:right w:val="single" w:sz="4" w:space="0" w:color="auto"/>
            </w:tcBorders>
            <w:shd w:val="clear" w:color="auto" w:fill="FFFFFF"/>
            <w:vAlign w:val="center"/>
          </w:tcPr>
          <w:p w14:paraId="44EA13CB" w14:textId="77777777" w:rsidR="00A62A8B" w:rsidRPr="00871DD3" w:rsidRDefault="00A62A8B" w:rsidP="00A62A8B">
            <w:pPr>
              <w:pStyle w:val="Heading1"/>
              <w:jc w:val="center"/>
              <w:rPr>
                <w:rFonts w:ascii="Arial" w:hAnsi="Arial" w:cs="Arial"/>
                <w:sz w:val="18"/>
                <w:szCs w:val="18"/>
              </w:rPr>
            </w:pPr>
          </w:p>
        </w:tc>
      </w:tr>
      <w:tr w:rsidR="00B4666E" w:rsidRPr="00871DD3" w14:paraId="3DCAAA58" w14:textId="77777777" w:rsidTr="00B4666E">
        <w:tblPrEx>
          <w:tblCellMar>
            <w:left w:w="107" w:type="dxa"/>
            <w:right w:w="107" w:type="dxa"/>
          </w:tblCellMar>
        </w:tblPrEx>
        <w:trPr>
          <w:gridBefore w:val="1"/>
          <w:wBefore w:w="7" w:type="pct"/>
          <w:cantSplit/>
          <w:trHeight w:val="510"/>
          <w:jc w:val="center"/>
        </w:trPr>
        <w:tc>
          <w:tcPr>
            <w:tcW w:w="564" w:type="pct"/>
            <w:gridSpan w:val="2"/>
            <w:tcBorders>
              <w:top w:val="single" w:sz="4" w:space="0" w:color="auto"/>
              <w:left w:val="single" w:sz="4" w:space="0" w:color="auto"/>
            </w:tcBorders>
            <w:shd w:val="clear" w:color="auto" w:fill="FFFFFF"/>
            <w:vAlign w:val="center"/>
          </w:tcPr>
          <w:p w14:paraId="7E3CCFEC" w14:textId="77777777" w:rsidR="00B4666E" w:rsidRPr="00E855AF" w:rsidRDefault="00B4666E" w:rsidP="00B4666E">
            <w:pPr>
              <w:rPr>
                <w:rFonts w:asciiTheme="minorBidi" w:hAnsiTheme="minorBidi" w:cstheme="minorBidi"/>
                <w:color w:val="000000"/>
                <w:sz w:val="18"/>
                <w:szCs w:val="18"/>
                <w:rtl/>
              </w:rPr>
            </w:pPr>
            <w:r w:rsidRPr="00E855AF">
              <w:rPr>
                <w:rFonts w:asciiTheme="minorBidi" w:hAnsiTheme="minorBidi" w:cstheme="minorBidi"/>
                <w:color w:val="000000"/>
                <w:sz w:val="18"/>
                <w:szCs w:val="18"/>
              </w:rPr>
              <w:t>8,476</w:t>
            </w:r>
          </w:p>
        </w:tc>
        <w:tc>
          <w:tcPr>
            <w:tcW w:w="549" w:type="pct"/>
            <w:gridSpan w:val="2"/>
            <w:tcBorders>
              <w:top w:val="single" w:sz="4" w:space="0" w:color="auto"/>
            </w:tcBorders>
            <w:shd w:val="clear" w:color="auto" w:fill="FFFFFF"/>
            <w:vAlign w:val="center"/>
          </w:tcPr>
          <w:p w14:paraId="7E017B34" w14:textId="77777777" w:rsidR="00B4666E" w:rsidRPr="00871DD3" w:rsidRDefault="00B4666E" w:rsidP="00B4666E">
            <w:pPr>
              <w:rPr>
                <w:rFonts w:asciiTheme="minorBidi" w:hAnsiTheme="minorBidi" w:cstheme="minorBidi"/>
                <w:color w:val="000000"/>
                <w:sz w:val="18"/>
                <w:szCs w:val="18"/>
                <w:rtl/>
              </w:rPr>
            </w:pPr>
            <w:r>
              <w:rPr>
                <w:rFonts w:asciiTheme="minorBidi" w:hAnsiTheme="minorBidi" w:cstheme="minorBidi" w:hint="cs"/>
                <w:color w:val="000000"/>
                <w:sz w:val="18"/>
                <w:szCs w:val="18"/>
                <w:rtl/>
              </w:rPr>
              <w:t>77.0</w:t>
            </w:r>
          </w:p>
        </w:tc>
        <w:tc>
          <w:tcPr>
            <w:tcW w:w="549" w:type="pct"/>
            <w:gridSpan w:val="2"/>
            <w:tcBorders>
              <w:top w:val="single" w:sz="4" w:space="0" w:color="auto"/>
            </w:tcBorders>
            <w:shd w:val="clear" w:color="auto" w:fill="FFFFFF"/>
            <w:vAlign w:val="center"/>
          </w:tcPr>
          <w:p w14:paraId="19E07E71" w14:textId="77777777" w:rsidR="00B4666E" w:rsidRPr="00871DD3" w:rsidRDefault="00B4666E" w:rsidP="00B4666E">
            <w:pPr>
              <w:rPr>
                <w:rFonts w:asciiTheme="minorBidi" w:hAnsiTheme="minorBidi" w:cstheme="minorBidi"/>
                <w:color w:val="000000"/>
                <w:sz w:val="18"/>
                <w:szCs w:val="18"/>
                <w:rtl/>
              </w:rPr>
            </w:pPr>
            <w:r>
              <w:rPr>
                <w:rFonts w:asciiTheme="minorBidi" w:hAnsiTheme="minorBidi" w:cstheme="minorBidi" w:hint="cs"/>
                <w:color w:val="000000"/>
                <w:sz w:val="18"/>
                <w:szCs w:val="18"/>
                <w:rtl/>
              </w:rPr>
              <w:t>73.5</w:t>
            </w:r>
          </w:p>
        </w:tc>
        <w:tc>
          <w:tcPr>
            <w:tcW w:w="365" w:type="pct"/>
            <w:gridSpan w:val="2"/>
            <w:tcBorders>
              <w:top w:val="single" w:sz="4" w:space="0" w:color="auto"/>
            </w:tcBorders>
            <w:shd w:val="clear" w:color="auto" w:fill="FFFFFF"/>
            <w:vAlign w:val="center"/>
          </w:tcPr>
          <w:p w14:paraId="545F74F7" w14:textId="77777777" w:rsidR="00B4666E" w:rsidRPr="00871DD3" w:rsidRDefault="00B4666E" w:rsidP="00B4666E">
            <w:pPr>
              <w:rPr>
                <w:rFonts w:asciiTheme="minorBidi" w:hAnsiTheme="minorBidi" w:cstheme="minorBidi"/>
                <w:color w:val="000000"/>
                <w:sz w:val="18"/>
                <w:szCs w:val="18"/>
                <w:rtl/>
              </w:rPr>
            </w:pPr>
            <w:r>
              <w:rPr>
                <w:rFonts w:asciiTheme="minorBidi" w:hAnsiTheme="minorBidi" w:cstheme="minorBidi" w:hint="cs"/>
                <w:color w:val="000000"/>
                <w:sz w:val="18"/>
                <w:szCs w:val="18"/>
                <w:rtl/>
              </w:rPr>
              <w:t>0.5</w:t>
            </w:r>
          </w:p>
        </w:tc>
        <w:tc>
          <w:tcPr>
            <w:tcW w:w="550" w:type="pct"/>
            <w:gridSpan w:val="2"/>
            <w:tcBorders>
              <w:top w:val="single" w:sz="4" w:space="0" w:color="auto"/>
            </w:tcBorders>
            <w:shd w:val="clear" w:color="auto" w:fill="FFFFFF"/>
            <w:vAlign w:val="center"/>
          </w:tcPr>
          <w:p w14:paraId="6D16FF3F" w14:textId="77777777" w:rsidR="00B4666E" w:rsidRPr="00871DD3" w:rsidRDefault="00B4666E" w:rsidP="00B4666E">
            <w:pPr>
              <w:rPr>
                <w:rFonts w:asciiTheme="minorBidi" w:hAnsiTheme="minorBidi" w:cstheme="minorBidi"/>
                <w:color w:val="000000"/>
                <w:sz w:val="18"/>
                <w:szCs w:val="18"/>
                <w:rtl/>
              </w:rPr>
            </w:pPr>
            <w:r>
              <w:rPr>
                <w:rFonts w:asciiTheme="minorBidi" w:hAnsiTheme="minorBidi" w:cstheme="minorBidi" w:hint="cs"/>
                <w:color w:val="000000"/>
                <w:sz w:val="18"/>
                <w:szCs w:val="18"/>
                <w:rtl/>
              </w:rPr>
              <w:t>0.4</w:t>
            </w:r>
          </w:p>
        </w:tc>
        <w:tc>
          <w:tcPr>
            <w:tcW w:w="534" w:type="pct"/>
            <w:gridSpan w:val="2"/>
            <w:tcBorders>
              <w:top w:val="single" w:sz="4" w:space="0" w:color="auto"/>
              <w:right w:val="single" w:sz="4" w:space="0" w:color="auto"/>
            </w:tcBorders>
            <w:shd w:val="clear" w:color="auto" w:fill="FFFFFF"/>
            <w:vAlign w:val="center"/>
          </w:tcPr>
          <w:p w14:paraId="264AF3B9" w14:textId="77777777" w:rsidR="00B4666E" w:rsidRPr="00871DD3" w:rsidRDefault="00B4666E" w:rsidP="00B4666E">
            <w:pPr>
              <w:rPr>
                <w:rFonts w:asciiTheme="minorBidi" w:hAnsiTheme="minorBidi" w:cstheme="minorBidi"/>
                <w:sz w:val="18"/>
                <w:szCs w:val="18"/>
              </w:rPr>
            </w:pPr>
            <w:r>
              <w:rPr>
                <w:rFonts w:asciiTheme="minorBidi" w:hAnsiTheme="minorBidi" w:cstheme="minorBidi" w:hint="cs"/>
                <w:sz w:val="18"/>
                <w:szCs w:val="18"/>
                <w:rtl/>
              </w:rPr>
              <w:t>74.6</w:t>
            </w:r>
          </w:p>
        </w:tc>
        <w:tc>
          <w:tcPr>
            <w:tcW w:w="599" w:type="pct"/>
            <w:gridSpan w:val="2"/>
            <w:tcBorders>
              <w:top w:val="single" w:sz="6" w:space="0" w:color="auto"/>
              <w:left w:val="single" w:sz="4" w:space="0" w:color="auto"/>
              <w:right w:val="single" w:sz="4" w:space="0" w:color="auto"/>
            </w:tcBorders>
            <w:shd w:val="clear" w:color="auto" w:fill="FFFFFF"/>
            <w:vAlign w:val="center"/>
          </w:tcPr>
          <w:p w14:paraId="2474BFF9" w14:textId="77777777" w:rsidR="00B4666E" w:rsidRPr="00871DD3" w:rsidRDefault="00B4666E" w:rsidP="00B4666E">
            <w:pPr>
              <w:bidi w:val="0"/>
              <w:jc w:val="center"/>
              <w:rPr>
                <w:rFonts w:ascii="Arial" w:hAnsi="Arial" w:cs="Arial"/>
                <w:sz w:val="18"/>
                <w:szCs w:val="18"/>
              </w:rPr>
            </w:pPr>
            <w:r>
              <w:rPr>
                <w:rFonts w:ascii="Arial" w:hAnsi="Arial" w:cs="Arial"/>
                <w:sz w:val="18"/>
                <w:szCs w:val="18"/>
              </w:rPr>
              <w:t>yes</w:t>
            </w:r>
          </w:p>
        </w:tc>
        <w:tc>
          <w:tcPr>
            <w:tcW w:w="1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DF57D0A" w14:textId="77777777" w:rsidR="00B4666E" w:rsidRPr="0027410D" w:rsidRDefault="00B4666E" w:rsidP="00B4666E">
            <w:pPr>
              <w:bidi w:val="0"/>
              <w:ind w:right="-130"/>
              <w:rPr>
                <w:rFonts w:ascii="Arial" w:hAnsi="Arial" w:cs="Arial"/>
                <w:b/>
                <w:bCs/>
                <w:sz w:val="18"/>
                <w:szCs w:val="18"/>
              </w:rPr>
            </w:pPr>
            <w:r w:rsidRPr="0027410D">
              <w:rPr>
                <w:rFonts w:ascii="Arial" w:hAnsi="Arial" w:cs="Arial"/>
                <w:b/>
                <w:bCs/>
                <w:sz w:val="18"/>
                <w:szCs w:val="18"/>
              </w:rPr>
              <w:t>Percentage of Institutions facing closure based on the government procedures</w:t>
            </w:r>
          </w:p>
        </w:tc>
      </w:tr>
      <w:tr w:rsidR="00B4666E" w:rsidRPr="00871DD3" w14:paraId="4A12F0AD" w14:textId="77777777" w:rsidTr="00B4666E">
        <w:tblPrEx>
          <w:tblCellMar>
            <w:left w:w="107" w:type="dxa"/>
            <w:right w:w="107" w:type="dxa"/>
          </w:tblCellMar>
        </w:tblPrEx>
        <w:trPr>
          <w:gridBefore w:val="1"/>
          <w:wBefore w:w="7" w:type="pct"/>
          <w:cantSplit/>
          <w:trHeight w:val="261"/>
          <w:jc w:val="center"/>
        </w:trPr>
        <w:tc>
          <w:tcPr>
            <w:tcW w:w="564" w:type="pct"/>
            <w:gridSpan w:val="2"/>
            <w:tcBorders>
              <w:left w:val="single" w:sz="4" w:space="0" w:color="auto"/>
            </w:tcBorders>
            <w:shd w:val="clear" w:color="auto" w:fill="FFFFFF"/>
            <w:vAlign w:val="center"/>
          </w:tcPr>
          <w:p w14:paraId="22F5D746" w14:textId="77777777" w:rsidR="00B4666E" w:rsidRPr="00E855AF" w:rsidRDefault="00B4666E" w:rsidP="00B4666E">
            <w:pPr>
              <w:rPr>
                <w:rFonts w:asciiTheme="minorBidi" w:hAnsiTheme="minorBidi" w:cstheme="minorBidi"/>
                <w:color w:val="000000"/>
                <w:sz w:val="18"/>
                <w:szCs w:val="18"/>
              </w:rPr>
            </w:pPr>
            <w:r w:rsidRPr="00E855AF">
              <w:rPr>
                <w:rFonts w:asciiTheme="minorBidi" w:hAnsiTheme="minorBidi" w:cstheme="minorBidi"/>
                <w:color w:val="000000"/>
                <w:sz w:val="18"/>
                <w:szCs w:val="18"/>
              </w:rPr>
              <w:t>2,767</w:t>
            </w:r>
          </w:p>
        </w:tc>
        <w:tc>
          <w:tcPr>
            <w:tcW w:w="549" w:type="pct"/>
            <w:gridSpan w:val="2"/>
            <w:shd w:val="clear" w:color="auto" w:fill="FFFFFF"/>
            <w:vAlign w:val="center"/>
          </w:tcPr>
          <w:p w14:paraId="4C506215" w14:textId="77777777" w:rsidR="00B4666E" w:rsidRPr="00871DD3" w:rsidRDefault="00B4666E" w:rsidP="00B4666E">
            <w:pPr>
              <w:rPr>
                <w:rFonts w:asciiTheme="minorBidi" w:hAnsiTheme="minorBidi" w:cstheme="minorBidi"/>
                <w:color w:val="000000"/>
                <w:sz w:val="18"/>
                <w:szCs w:val="18"/>
                <w:rtl/>
              </w:rPr>
            </w:pPr>
            <w:r>
              <w:rPr>
                <w:rFonts w:asciiTheme="minorBidi" w:hAnsiTheme="minorBidi" w:cstheme="minorBidi" w:hint="cs"/>
                <w:color w:val="000000"/>
                <w:sz w:val="18"/>
                <w:szCs w:val="18"/>
                <w:rtl/>
              </w:rPr>
              <w:t>26.5</w:t>
            </w:r>
          </w:p>
        </w:tc>
        <w:tc>
          <w:tcPr>
            <w:tcW w:w="549" w:type="pct"/>
            <w:gridSpan w:val="2"/>
            <w:shd w:val="clear" w:color="auto" w:fill="FFFFFF"/>
            <w:vAlign w:val="center"/>
          </w:tcPr>
          <w:p w14:paraId="42CFAEAC" w14:textId="77777777" w:rsidR="00B4666E" w:rsidRPr="00871DD3" w:rsidRDefault="00B4666E" w:rsidP="00B4666E">
            <w:pPr>
              <w:rPr>
                <w:rFonts w:asciiTheme="minorBidi" w:hAnsiTheme="minorBidi" w:cstheme="minorBidi"/>
                <w:color w:val="000000"/>
                <w:sz w:val="18"/>
                <w:szCs w:val="18"/>
                <w:rtl/>
              </w:rPr>
            </w:pPr>
            <w:r>
              <w:rPr>
                <w:rFonts w:asciiTheme="minorBidi" w:hAnsiTheme="minorBidi" w:cstheme="minorBidi" w:hint="cs"/>
                <w:color w:val="000000"/>
                <w:sz w:val="18"/>
                <w:szCs w:val="18"/>
                <w:rtl/>
              </w:rPr>
              <w:t>23.0</w:t>
            </w:r>
          </w:p>
        </w:tc>
        <w:tc>
          <w:tcPr>
            <w:tcW w:w="365" w:type="pct"/>
            <w:gridSpan w:val="2"/>
            <w:shd w:val="clear" w:color="auto" w:fill="FFFFFF"/>
            <w:vAlign w:val="center"/>
          </w:tcPr>
          <w:p w14:paraId="346CDDAB" w14:textId="77777777" w:rsidR="00B4666E" w:rsidRPr="00871DD3" w:rsidRDefault="00B4666E" w:rsidP="00B4666E">
            <w:pPr>
              <w:rPr>
                <w:rFonts w:asciiTheme="minorBidi" w:hAnsiTheme="minorBidi" w:cstheme="minorBidi"/>
                <w:color w:val="000000"/>
                <w:sz w:val="18"/>
                <w:szCs w:val="18"/>
                <w:rtl/>
              </w:rPr>
            </w:pPr>
            <w:r>
              <w:rPr>
                <w:rFonts w:asciiTheme="minorBidi" w:hAnsiTheme="minorBidi" w:cstheme="minorBidi" w:hint="cs"/>
                <w:color w:val="000000"/>
                <w:sz w:val="18"/>
                <w:szCs w:val="18"/>
                <w:rtl/>
              </w:rPr>
              <w:t>1.7</w:t>
            </w:r>
          </w:p>
        </w:tc>
        <w:tc>
          <w:tcPr>
            <w:tcW w:w="550" w:type="pct"/>
            <w:gridSpan w:val="2"/>
            <w:shd w:val="clear" w:color="auto" w:fill="FFFFFF"/>
            <w:vAlign w:val="center"/>
          </w:tcPr>
          <w:p w14:paraId="4F80B326" w14:textId="77777777" w:rsidR="00B4666E" w:rsidRPr="00871DD3" w:rsidRDefault="00B4666E" w:rsidP="00B4666E">
            <w:pPr>
              <w:rPr>
                <w:rFonts w:asciiTheme="minorBidi" w:hAnsiTheme="minorBidi" w:cstheme="minorBidi"/>
                <w:color w:val="000000"/>
                <w:sz w:val="18"/>
                <w:szCs w:val="18"/>
                <w:rtl/>
              </w:rPr>
            </w:pPr>
            <w:r>
              <w:rPr>
                <w:rFonts w:asciiTheme="minorBidi" w:hAnsiTheme="minorBidi" w:cstheme="minorBidi" w:hint="cs"/>
                <w:color w:val="000000"/>
                <w:sz w:val="18"/>
                <w:szCs w:val="18"/>
                <w:rtl/>
              </w:rPr>
              <w:t>0.4</w:t>
            </w:r>
          </w:p>
        </w:tc>
        <w:tc>
          <w:tcPr>
            <w:tcW w:w="534" w:type="pct"/>
            <w:gridSpan w:val="2"/>
            <w:tcBorders>
              <w:right w:val="single" w:sz="4" w:space="0" w:color="auto"/>
            </w:tcBorders>
            <w:shd w:val="clear" w:color="auto" w:fill="FFFFFF"/>
            <w:vAlign w:val="center"/>
          </w:tcPr>
          <w:p w14:paraId="1765A454" w14:textId="77777777" w:rsidR="00B4666E" w:rsidRPr="006801F4" w:rsidRDefault="00B4666E" w:rsidP="00B4666E">
            <w:pPr>
              <w:rPr>
                <w:rFonts w:asciiTheme="minorBidi" w:hAnsiTheme="minorBidi" w:cstheme="minorBidi"/>
                <w:color w:val="000000"/>
                <w:sz w:val="18"/>
                <w:szCs w:val="18"/>
              </w:rPr>
            </w:pPr>
            <w:r w:rsidRPr="006801F4">
              <w:rPr>
                <w:rFonts w:asciiTheme="minorBidi" w:hAnsiTheme="minorBidi" w:cstheme="minorBidi" w:hint="cs"/>
                <w:color w:val="000000"/>
                <w:sz w:val="18"/>
                <w:szCs w:val="18"/>
                <w:rtl/>
              </w:rPr>
              <w:t>25.4</w:t>
            </w:r>
          </w:p>
        </w:tc>
        <w:tc>
          <w:tcPr>
            <w:tcW w:w="599" w:type="pct"/>
            <w:gridSpan w:val="2"/>
            <w:tcBorders>
              <w:left w:val="single" w:sz="4" w:space="0" w:color="auto"/>
              <w:bottom w:val="single" w:sz="4" w:space="0" w:color="auto"/>
              <w:right w:val="single" w:sz="4" w:space="0" w:color="auto"/>
            </w:tcBorders>
            <w:shd w:val="clear" w:color="auto" w:fill="FFFFFF"/>
            <w:vAlign w:val="center"/>
          </w:tcPr>
          <w:p w14:paraId="315DF718" w14:textId="77777777" w:rsidR="00B4666E" w:rsidRPr="00871DD3" w:rsidRDefault="00B4666E" w:rsidP="00B4666E">
            <w:pPr>
              <w:bidi w:val="0"/>
              <w:jc w:val="center"/>
              <w:rPr>
                <w:rFonts w:ascii="Arial" w:hAnsi="Arial" w:cs="Arial"/>
                <w:sz w:val="18"/>
                <w:szCs w:val="18"/>
              </w:rPr>
            </w:pPr>
            <w:r>
              <w:rPr>
                <w:rFonts w:ascii="Arial" w:hAnsi="Arial" w:cs="Arial"/>
                <w:sz w:val="18"/>
                <w:szCs w:val="18"/>
              </w:rPr>
              <w:t>no</w:t>
            </w:r>
          </w:p>
        </w:tc>
        <w:tc>
          <w:tcPr>
            <w:tcW w:w="1281"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7CDD1F9E" w14:textId="77777777" w:rsidR="00B4666E" w:rsidRPr="0027410D" w:rsidRDefault="00B4666E" w:rsidP="00B4666E">
            <w:pPr>
              <w:bidi w:val="0"/>
              <w:rPr>
                <w:rFonts w:ascii="Arial" w:hAnsi="Arial" w:cs="Arial"/>
                <w:b/>
                <w:bCs/>
                <w:sz w:val="18"/>
                <w:szCs w:val="18"/>
              </w:rPr>
            </w:pPr>
          </w:p>
        </w:tc>
      </w:tr>
      <w:tr w:rsidR="00B4666E" w:rsidRPr="00871DD3" w14:paraId="290F14F2" w14:textId="77777777" w:rsidTr="00B4666E">
        <w:tblPrEx>
          <w:tblCellMar>
            <w:left w:w="107" w:type="dxa"/>
            <w:right w:w="107" w:type="dxa"/>
          </w:tblCellMar>
        </w:tblPrEx>
        <w:trPr>
          <w:gridBefore w:val="1"/>
          <w:wBefore w:w="7" w:type="pct"/>
          <w:cantSplit/>
          <w:trHeight w:val="503"/>
          <w:jc w:val="center"/>
        </w:trPr>
        <w:tc>
          <w:tcPr>
            <w:tcW w:w="564" w:type="pct"/>
            <w:gridSpan w:val="2"/>
            <w:tcBorders>
              <w:left w:val="single" w:sz="4" w:space="0" w:color="auto"/>
            </w:tcBorders>
            <w:shd w:val="clear" w:color="auto" w:fill="FFFFFF"/>
            <w:vAlign w:val="center"/>
          </w:tcPr>
          <w:p w14:paraId="53A7F57D" w14:textId="77777777" w:rsidR="00B4666E" w:rsidRPr="00E855AF" w:rsidRDefault="00B4666E" w:rsidP="00B4666E">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604</w:t>
            </w:r>
          </w:p>
        </w:tc>
        <w:tc>
          <w:tcPr>
            <w:tcW w:w="549" w:type="pct"/>
            <w:gridSpan w:val="2"/>
            <w:shd w:val="clear" w:color="auto" w:fill="FFFFFF"/>
            <w:vAlign w:val="center"/>
          </w:tcPr>
          <w:p w14:paraId="6D8191AD" w14:textId="77777777" w:rsidR="00B4666E" w:rsidRPr="006836F8" w:rsidRDefault="00B4666E" w:rsidP="00B4666E">
            <w:pPr>
              <w:bidi w:val="0"/>
              <w:jc w:val="right"/>
              <w:rPr>
                <w:rFonts w:ascii="Arial" w:hAnsi="Arial" w:cs="Arial"/>
                <w:color w:val="000000"/>
                <w:sz w:val="18"/>
                <w:szCs w:val="18"/>
              </w:rPr>
            </w:pPr>
            <w:r w:rsidRPr="006836F8">
              <w:rPr>
                <w:rFonts w:ascii="Arial" w:hAnsi="Arial" w:cs="Arial"/>
                <w:color w:val="000000"/>
                <w:sz w:val="18"/>
                <w:szCs w:val="18"/>
              </w:rPr>
              <w:t>5.8</w:t>
            </w:r>
          </w:p>
        </w:tc>
        <w:tc>
          <w:tcPr>
            <w:tcW w:w="549" w:type="pct"/>
            <w:gridSpan w:val="2"/>
            <w:shd w:val="clear" w:color="auto" w:fill="FFFFFF"/>
            <w:vAlign w:val="center"/>
          </w:tcPr>
          <w:p w14:paraId="1EBE8ED0" w14:textId="77777777" w:rsidR="00B4666E" w:rsidRPr="006836F8" w:rsidRDefault="00B4666E" w:rsidP="00B4666E">
            <w:pPr>
              <w:bidi w:val="0"/>
              <w:jc w:val="right"/>
              <w:rPr>
                <w:rFonts w:ascii="Arial" w:hAnsi="Arial" w:cs="Arial"/>
                <w:color w:val="000000"/>
                <w:sz w:val="18"/>
                <w:szCs w:val="18"/>
              </w:rPr>
            </w:pPr>
            <w:r w:rsidRPr="006836F8">
              <w:rPr>
                <w:rFonts w:ascii="Arial" w:hAnsi="Arial" w:cs="Arial"/>
                <w:color w:val="000000"/>
                <w:sz w:val="18"/>
                <w:szCs w:val="18"/>
              </w:rPr>
              <w:t>4.8</w:t>
            </w:r>
          </w:p>
        </w:tc>
        <w:tc>
          <w:tcPr>
            <w:tcW w:w="365" w:type="pct"/>
            <w:gridSpan w:val="2"/>
            <w:shd w:val="clear" w:color="auto" w:fill="FFFFFF"/>
            <w:vAlign w:val="center"/>
          </w:tcPr>
          <w:p w14:paraId="0F7989DF" w14:textId="77777777" w:rsidR="00B4666E" w:rsidRPr="006836F8" w:rsidRDefault="00B4666E" w:rsidP="00B4666E">
            <w:pPr>
              <w:bidi w:val="0"/>
              <w:jc w:val="right"/>
              <w:rPr>
                <w:rFonts w:ascii="Arial" w:hAnsi="Arial" w:cs="Arial"/>
                <w:color w:val="000000"/>
                <w:sz w:val="18"/>
                <w:szCs w:val="18"/>
              </w:rPr>
            </w:pPr>
            <w:r>
              <w:rPr>
                <w:rFonts w:ascii="Arial" w:hAnsi="Arial" w:cs="Arial"/>
                <w:color w:val="000000"/>
                <w:sz w:val="18"/>
                <w:szCs w:val="18"/>
              </w:rPr>
              <w:t>4.6</w:t>
            </w:r>
          </w:p>
        </w:tc>
        <w:tc>
          <w:tcPr>
            <w:tcW w:w="550" w:type="pct"/>
            <w:gridSpan w:val="2"/>
            <w:shd w:val="clear" w:color="auto" w:fill="FFFFFF"/>
            <w:vAlign w:val="center"/>
          </w:tcPr>
          <w:p w14:paraId="44AAEE5A" w14:textId="77777777" w:rsidR="00B4666E" w:rsidRPr="006836F8" w:rsidRDefault="00B4666E" w:rsidP="00B4666E">
            <w:pPr>
              <w:bidi w:val="0"/>
              <w:jc w:val="right"/>
              <w:rPr>
                <w:rFonts w:ascii="Arial" w:hAnsi="Arial" w:cs="Arial"/>
                <w:color w:val="000000"/>
                <w:sz w:val="18"/>
                <w:szCs w:val="18"/>
              </w:rPr>
            </w:pPr>
            <w:r>
              <w:rPr>
                <w:rFonts w:ascii="Arial" w:hAnsi="Arial" w:cs="Arial"/>
                <w:color w:val="000000"/>
                <w:sz w:val="18"/>
                <w:szCs w:val="18"/>
              </w:rPr>
              <w:t>0</w:t>
            </w:r>
            <w:r w:rsidRPr="006836F8">
              <w:rPr>
                <w:rFonts w:ascii="Arial" w:hAnsi="Arial" w:cs="Arial"/>
                <w:color w:val="000000"/>
                <w:sz w:val="18"/>
                <w:szCs w:val="18"/>
              </w:rPr>
              <w:t>.2</w:t>
            </w:r>
          </w:p>
        </w:tc>
        <w:tc>
          <w:tcPr>
            <w:tcW w:w="534" w:type="pct"/>
            <w:gridSpan w:val="2"/>
            <w:tcBorders>
              <w:right w:val="single" w:sz="6" w:space="0" w:color="auto"/>
            </w:tcBorders>
            <w:shd w:val="clear" w:color="auto" w:fill="FFFFFF"/>
            <w:vAlign w:val="center"/>
          </w:tcPr>
          <w:p w14:paraId="6C86D154" w14:textId="77777777" w:rsidR="00B4666E" w:rsidRPr="006836F8" w:rsidRDefault="00B4666E" w:rsidP="006E0ECE">
            <w:pPr>
              <w:bidi w:val="0"/>
              <w:jc w:val="right"/>
              <w:rPr>
                <w:rFonts w:ascii="Arial" w:hAnsi="Arial" w:cs="Arial"/>
                <w:color w:val="000000"/>
                <w:sz w:val="18"/>
                <w:szCs w:val="18"/>
                <w:rtl/>
              </w:rPr>
            </w:pPr>
            <w:r w:rsidRPr="006836F8">
              <w:rPr>
                <w:rFonts w:ascii="Arial" w:hAnsi="Arial" w:cs="Arial"/>
                <w:color w:val="000000"/>
                <w:sz w:val="18"/>
                <w:szCs w:val="18"/>
              </w:rPr>
              <w:t>5.</w:t>
            </w:r>
            <w:r w:rsidR="006E0ECE">
              <w:rPr>
                <w:rFonts w:ascii="Arial" w:hAnsi="Arial" w:cs="Arial"/>
                <w:color w:val="000000"/>
                <w:sz w:val="18"/>
                <w:szCs w:val="18"/>
              </w:rPr>
              <w:t>2</w:t>
            </w:r>
          </w:p>
        </w:tc>
        <w:tc>
          <w:tcPr>
            <w:tcW w:w="599" w:type="pct"/>
            <w:gridSpan w:val="2"/>
            <w:tcBorders>
              <w:top w:val="single" w:sz="4" w:space="0" w:color="auto"/>
              <w:right w:val="single" w:sz="6" w:space="0" w:color="auto"/>
            </w:tcBorders>
            <w:shd w:val="clear" w:color="auto" w:fill="FFFFFF"/>
            <w:vAlign w:val="center"/>
          </w:tcPr>
          <w:p w14:paraId="0B196D2B" w14:textId="77777777" w:rsidR="00B4666E" w:rsidRDefault="00B4666E" w:rsidP="00B4666E">
            <w:pPr>
              <w:bidi w:val="0"/>
              <w:rPr>
                <w:rFonts w:ascii="Arial" w:eastAsiaTheme="minorHAnsi" w:hAnsi="Arial" w:cs="Arial"/>
                <w:color w:val="000000"/>
                <w:sz w:val="18"/>
                <w:szCs w:val="18"/>
              </w:rPr>
            </w:pPr>
          </w:p>
          <w:p w14:paraId="697DC297" w14:textId="77777777" w:rsidR="00B4666E" w:rsidRPr="00871DD3" w:rsidRDefault="00B4666E" w:rsidP="00B4666E">
            <w:pPr>
              <w:bidi w:val="0"/>
              <w:rPr>
                <w:rFonts w:ascii="Arial" w:hAnsi="Arial" w:cs="Arial"/>
                <w:sz w:val="18"/>
                <w:szCs w:val="18"/>
              </w:rPr>
            </w:pPr>
            <w:r w:rsidRPr="00F24172">
              <w:rPr>
                <w:rFonts w:ascii="Arial" w:eastAsiaTheme="minorHAnsi" w:hAnsi="Arial" w:cs="Arial"/>
                <w:color w:val="000000"/>
                <w:sz w:val="18"/>
                <w:szCs w:val="18"/>
              </w:rPr>
              <w:t>Remained the same</w:t>
            </w:r>
          </w:p>
        </w:tc>
        <w:tc>
          <w:tcPr>
            <w:tcW w:w="1281" w:type="pct"/>
            <w:vMerge w:val="restart"/>
            <w:tcBorders>
              <w:top w:val="single" w:sz="4" w:space="0" w:color="auto"/>
              <w:left w:val="single" w:sz="6" w:space="0" w:color="auto"/>
              <w:right w:val="single" w:sz="4" w:space="0" w:color="auto"/>
            </w:tcBorders>
            <w:shd w:val="clear" w:color="auto" w:fill="FFFFFF"/>
          </w:tcPr>
          <w:p w14:paraId="189F0EFF" w14:textId="77777777" w:rsidR="00B4666E" w:rsidRPr="0027410D" w:rsidRDefault="00B4666E" w:rsidP="00B4666E">
            <w:pPr>
              <w:tabs>
                <w:tab w:val="right" w:pos="1440"/>
              </w:tabs>
              <w:bidi w:val="0"/>
              <w:ind w:right="-130"/>
              <w:rPr>
                <w:rFonts w:ascii="Arial" w:hAnsi="Arial" w:cs="Arial"/>
                <w:b/>
                <w:bCs/>
                <w:color w:val="000000"/>
                <w:sz w:val="18"/>
                <w:szCs w:val="18"/>
              </w:rPr>
            </w:pPr>
            <w:r w:rsidRPr="0027410D">
              <w:rPr>
                <w:rFonts w:ascii="Arial" w:hAnsi="Arial" w:cs="Arial"/>
                <w:b/>
                <w:bCs/>
                <w:sz w:val="18"/>
                <w:szCs w:val="18"/>
              </w:rPr>
              <w:t>Percentage of Comparing this establishment production for the last 88 days (5/3-31/5/2020) with the normal situation</w:t>
            </w:r>
          </w:p>
        </w:tc>
      </w:tr>
      <w:tr w:rsidR="00B4666E" w:rsidRPr="00871DD3" w14:paraId="0D7810E5" w14:textId="77777777" w:rsidTr="00B4666E">
        <w:tblPrEx>
          <w:tblCellMar>
            <w:left w:w="107" w:type="dxa"/>
            <w:right w:w="107" w:type="dxa"/>
          </w:tblCellMar>
        </w:tblPrEx>
        <w:trPr>
          <w:gridBefore w:val="1"/>
          <w:wBefore w:w="7" w:type="pct"/>
          <w:cantSplit/>
          <w:trHeight w:val="340"/>
          <w:jc w:val="center"/>
        </w:trPr>
        <w:tc>
          <w:tcPr>
            <w:tcW w:w="564" w:type="pct"/>
            <w:gridSpan w:val="2"/>
            <w:tcBorders>
              <w:left w:val="single" w:sz="4" w:space="0" w:color="auto"/>
            </w:tcBorders>
            <w:shd w:val="clear" w:color="auto" w:fill="FFFFFF"/>
            <w:vAlign w:val="center"/>
          </w:tcPr>
          <w:p w14:paraId="42A34641" w14:textId="77777777" w:rsidR="00B4666E" w:rsidRPr="00E855AF" w:rsidRDefault="00B4666E" w:rsidP="00B4666E">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10,512</w:t>
            </w:r>
          </w:p>
        </w:tc>
        <w:tc>
          <w:tcPr>
            <w:tcW w:w="549" w:type="pct"/>
            <w:gridSpan w:val="2"/>
            <w:shd w:val="clear" w:color="auto" w:fill="FFFFFF"/>
            <w:vAlign w:val="center"/>
          </w:tcPr>
          <w:p w14:paraId="0CCB0A40" w14:textId="77777777" w:rsidR="00B4666E" w:rsidRPr="006836F8" w:rsidRDefault="00B4666E" w:rsidP="00B4666E">
            <w:pPr>
              <w:bidi w:val="0"/>
              <w:jc w:val="right"/>
              <w:rPr>
                <w:rFonts w:ascii="Arial" w:hAnsi="Arial" w:cs="Arial"/>
                <w:color w:val="000000"/>
                <w:sz w:val="18"/>
                <w:szCs w:val="18"/>
              </w:rPr>
            </w:pPr>
            <w:r w:rsidRPr="006836F8">
              <w:rPr>
                <w:rFonts w:ascii="Arial" w:hAnsi="Arial" w:cs="Arial"/>
                <w:color w:val="000000"/>
                <w:sz w:val="18"/>
                <w:szCs w:val="18"/>
              </w:rPr>
              <w:t>94.4</w:t>
            </w:r>
          </w:p>
        </w:tc>
        <w:tc>
          <w:tcPr>
            <w:tcW w:w="549" w:type="pct"/>
            <w:gridSpan w:val="2"/>
            <w:shd w:val="clear" w:color="auto" w:fill="FFFFFF"/>
            <w:vAlign w:val="center"/>
          </w:tcPr>
          <w:p w14:paraId="6454FC89" w14:textId="77777777" w:rsidR="00B4666E" w:rsidRPr="006836F8" w:rsidRDefault="00B4666E" w:rsidP="00B4666E">
            <w:pPr>
              <w:bidi w:val="0"/>
              <w:jc w:val="right"/>
              <w:rPr>
                <w:rFonts w:ascii="Arial" w:hAnsi="Arial" w:cs="Arial"/>
                <w:color w:val="000000"/>
                <w:sz w:val="18"/>
                <w:szCs w:val="18"/>
              </w:rPr>
            </w:pPr>
            <w:r w:rsidRPr="006836F8">
              <w:rPr>
                <w:rFonts w:ascii="Arial" w:hAnsi="Arial" w:cs="Arial"/>
                <w:color w:val="000000"/>
                <w:sz w:val="18"/>
                <w:szCs w:val="18"/>
              </w:rPr>
              <w:t>93.4</w:t>
            </w:r>
          </w:p>
        </w:tc>
        <w:tc>
          <w:tcPr>
            <w:tcW w:w="365" w:type="pct"/>
            <w:gridSpan w:val="2"/>
            <w:shd w:val="clear" w:color="auto" w:fill="FFFFFF"/>
            <w:vAlign w:val="center"/>
          </w:tcPr>
          <w:p w14:paraId="2B68F1F5" w14:textId="77777777" w:rsidR="00B4666E" w:rsidRPr="006836F8" w:rsidRDefault="00B4666E" w:rsidP="00B4666E">
            <w:pPr>
              <w:bidi w:val="0"/>
              <w:jc w:val="right"/>
              <w:rPr>
                <w:rFonts w:ascii="Arial" w:hAnsi="Arial" w:cs="Arial"/>
                <w:color w:val="000000"/>
                <w:sz w:val="18"/>
                <w:szCs w:val="18"/>
              </w:rPr>
            </w:pPr>
            <w:r>
              <w:rPr>
                <w:rFonts w:ascii="Arial" w:hAnsi="Arial" w:cs="Arial"/>
                <w:color w:val="000000"/>
                <w:sz w:val="18"/>
                <w:szCs w:val="18"/>
              </w:rPr>
              <w:t>0.3</w:t>
            </w:r>
          </w:p>
        </w:tc>
        <w:tc>
          <w:tcPr>
            <w:tcW w:w="550" w:type="pct"/>
            <w:gridSpan w:val="2"/>
            <w:shd w:val="clear" w:color="auto" w:fill="FFFFFF"/>
            <w:vAlign w:val="center"/>
          </w:tcPr>
          <w:p w14:paraId="741703D7" w14:textId="77777777" w:rsidR="00B4666E" w:rsidRPr="006836F8" w:rsidRDefault="00B4666E" w:rsidP="00B4666E">
            <w:pPr>
              <w:bidi w:val="0"/>
              <w:jc w:val="right"/>
              <w:rPr>
                <w:rFonts w:ascii="Arial" w:hAnsi="Arial" w:cs="Arial"/>
                <w:color w:val="000000"/>
                <w:sz w:val="18"/>
                <w:szCs w:val="18"/>
              </w:rPr>
            </w:pPr>
            <w:r>
              <w:rPr>
                <w:rFonts w:ascii="Arial" w:hAnsi="Arial" w:cs="Arial"/>
                <w:color w:val="000000"/>
                <w:sz w:val="18"/>
                <w:szCs w:val="18"/>
              </w:rPr>
              <w:t>0</w:t>
            </w:r>
            <w:r w:rsidRPr="006836F8">
              <w:rPr>
                <w:rFonts w:ascii="Arial" w:hAnsi="Arial" w:cs="Arial"/>
                <w:color w:val="000000"/>
                <w:sz w:val="18"/>
                <w:szCs w:val="18"/>
              </w:rPr>
              <w:t>.3</w:t>
            </w:r>
          </w:p>
        </w:tc>
        <w:tc>
          <w:tcPr>
            <w:tcW w:w="534" w:type="pct"/>
            <w:gridSpan w:val="2"/>
            <w:tcBorders>
              <w:right w:val="single" w:sz="6" w:space="0" w:color="auto"/>
            </w:tcBorders>
            <w:shd w:val="clear" w:color="auto" w:fill="FFFFFF"/>
            <w:vAlign w:val="center"/>
          </w:tcPr>
          <w:p w14:paraId="31FB4605" w14:textId="77777777" w:rsidR="00B4666E" w:rsidRPr="006836F8" w:rsidRDefault="00B4666E" w:rsidP="00B4666E">
            <w:pPr>
              <w:bidi w:val="0"/>
              <w:jc w:val="right"/>
              <w:rPr>
                <w:rFonts w:ascii="Arial" w:hAnsi="Arial" w:cs="Arial"/>
                <w:color w:val="000000"/>
                <w:sz w:val="18"/>
                <w:szCs w:val="18"/>
              </w:rPr>
            </w:pPr>
            <w:r w:rsidRPr="006836F8">
              <w:rPr>
                <w:rFonts w:ascii="Arial" w:hAnsi="Arial" w:cs="Arial"/>
                <w:color w:val="000000"/>
                <w:sz w:val="18"/>
                <w:szCs w:val="18"/>
              </w:rPr>
              <w:t>94.0</w:t>
            </w:r>
          </w:p>
        </w:tc>
        <w:tc>
          <w:tcPr>
            <w:tcW w:w="599" w:type="pct"/>
            <w:gridSpan w:val="2"/>
            <w:tcBorders>
              <w:right w:val="single" w:sz="6" w:space="0" w:color="auto"/>
            </w:tcBorders>
            <w:shd w:val="clear" w:color="auto" w:fill="FFFFFF"/>
            <w:vAlign w:val="center"/>
          </w:tcPr>
          <w:p w14:paraId="0FB9EB7C" w14:textId="77777777" w:rsidR="00B4666E" w:rsidRPr="006836F8" w:rsidRDefault="00B4666E" w:rsidP="00B4666E">
            <w:pPr>
              <w:rPr>
                <w:rFonts w:ascii="Arial" w:hAnsi="Arial" w:cs="Arial"/>
                <w:color w:val="000000"/>
                <w:sz w:val="18"/>
                <w:szCs w:val="18"/>
              </w:rPr>
            </w:pPr>
            <w:r w:rsidRPr="00F24172">
              <w:rPr>
                <w:rFonts w:ascii="Arial" w:eastAsiaTheme="minorHAnsi" w:hAnsi="Arial" w:cs="Arial"/>
                <w:color w:val="000000"/>
                <w:sz w:val="18"/>
                <w:szCs w:val="18"/>
              </w:rPr>
              <w:t>Decreased</w:t>
            </w:r>
          </w:p>
        </w:tc>
        <w:tc>
          <w:tcPr>
            <w:tcW w:w="1281" w:type="pct"/>
            <w:vMerge/>
            <w:tcBorders>
              <w:left w:val="single" w:sz="6" w:space="0" w:color="auto"/>
              <w:right w:val="single" w:sz="4" w:space="0" w:color="auto"/>
            </w:tcBorders>
            <w:shd w:val="clear" w:color="auto" w:fill="FFFFFF"/>
            <w:vAlign w:val="center"/>
          </w:tcPr>
          <w:p w14:paraId="6A8BBA54" w14:textId="77777777" w:rsidR="00B4666E" w:rsidRPr="0027410D" w:rsidRDefault="00B4666E" w:rsidP="00B4666E">
            <w:pPr>
              <w:bidi w:val="0"/>
              <w:rPr>
                <w:rFonts w:ascii="Arial" w:hAnsi="Arial" w:cs="Arial"/>
                <w:b/>
                <w:bCs/>
                <w:sz w:val="18"/>
                <w:szCs w:val="18"/>
              </w:rPr>
            </w:pPr>
          </w:p>
        </w:tc>
      </w:tr>
      <w:tr w:rsidR="00B4666E" w:rsidRPr="00871DD3" w14:paraId="50D782D7" w14:textId="77777777" w:rsidTr="00B4666E">
        <w:tblPrEx>
          <w:tblCellMar>
            <w:left w:w="107" w:type="dxa"/>
            <w:right w:w="107" w:type="dxa"/>
          </w:tblCellMar>
        </w:tblPrEx>
        <w:trPr>
          <w:gridBefore w:val="1"/>
          <w:wBefore w:w="7" w:type="pct"/>
          <w:cantSplit/>
          <w:trHeight w:val="492"/>
          <w:jc w:val="center"/>
        </w:trPr>
        <w:tc>
          <w:tcPr>
            <w:tcW w:w="564" w:type="pct"/>
            <w:gridSpan w:val="2"/>
            <w:tcBorders>
              <w:left w:val="single" w:sz="4" w:space="0" w:color="auto"/>
            </w:tcBorders>
            <w:shd w:val="clear" w:color="auto" w:fill="FFFFFF"/>
            <w:vAlign w:val="center"/>
          </w:tcPr>
          <w:p w14:paraId="522CD5A4" w14:textId="77777777" w:rsidR="00B4666E" w:rsidRPr="00E855AF" w:rsidRDefault="00B4666E" w:rsidP="00B4666E">
            <w:pPr>
              <w:bidi w:val="0"/>
              <w:jc w:val="right"/>
              <w:rPr>
                <w:rFonts w:asciiTheme="minorBidi" w:hAnsiTheme="minorBidi" w:cstheme="minorBidi"/>
                <w:color w:val="000000"/>
                <w:sz w:val="18"/>
                <w:szCs w:val="18"/>
              </w:rPr>
            </w:pPr>
            <w:r w:rsidRPr="00E855AF">
              <w:rPr>
                <w:rFonts w:asciiTheme="minorBidi" w:hAnsiTheme="minorBidi" w:cstheme="minorBidi"/>
                <w:color w:val="000000"/>
                <w:sz w:val="18"/>
                <w:szCs w:val="18"/>
              </w:rPr>
              <w:t>115</w:t>
            </w:r>
          </w:p>
        </w:tc>
        <w:tc>
          <w:tcPr>
            <w:tcW w:w="549" w:type="pct"/>
            <w:gridSpan w:val="2"/>
            <w:shd w:val="clear" w:color="auto" w:fill="FFFFFF"/>
            <w:vAlign w:val="center"/>
          </w:tcPr>
          <w:p w14:paraId="1D0CD41D" w14:textId="77777777" w:rsidR="00B4666E" w:rsidRPr="006836F8" w:rsidRDefault="00B4666E" w:rsidP="00B4666E">
            <w:pPr>
              <w:bidi w:val="0"/>
              <w:jc w:val="right"/>
              <w:rPr>
                <w:rFonts w:ascii="Arial" w:hAnsi="Arial" w:cs="Arial"/>
                <w:color w:val="000000"/>
                <w:sz w:val="18"/>
                <w:szCs w:val="18"/>
              </w:rPr>
            </w:pPr>
            <w:r w:rsidRPr="006836F8">
              <w:rPr>
                <w:rFonts w:ascii="Arial" w:hAnsi="Arial" w:cs="Arial"/>
                <w:color w:val="000000"/>
                <w:sz w:val="18"/>
                <w:szCs w:val="18"/>
              </w:rPr>
              <w:t>1.0</w:t>
            </w:r>
          </w:p>
        </w:tc>
        <w:tc>
          <w:tcPr>
            <w:tcW w:w="549" w:type="pct"/>
            <w:gridSpan w:val="2"/>
            <w:shd w:val="clear" w:color="auto" w:fill="FFFFFF"/>
            <w:vAlign w:val="center"/>
          </w:tcPr>
          <w:p w14:paraId="103226B8" w14:textId="77777777" w:rsidR="00B4666E" w:rsidRPr="006836F8" w:rsidRDefault="00B4666E" w:rsidP="00B4666E">
            <w:pPr>
              <w:bidi w:val="0"/>
              <w:jc w:val="right"/>
              <w:rPr>
                <w:rFonts w:ascii="Arial" w:hAnsi="Arial" w:cs="Arial"/>
                <w:color w:val="000000"/>
                <w:sz w:val="18"/>
                <w:szCs w:val="18"/>
              </w:rPr>
            </w:pPr>
            <w:r>
              <w:rPr>
                <w:rFonts w:ascii="Arial" w:hAnsi="Arial" w:cs="Arial"/>
                <w:color w:val="000000"/>
                <w:sz w:val="18"/>
                <w:szCs w:val="18"/>
              </w:rPr>
              <w:t>0</w:t>
            </w:r>
            <w:r w:rsidRPr="006836F8">
              <w:rPr>
                <w:rFonts w:ascii="Arial" w:hAnsi="Arial" w:cs="Arial"/>
                <w:color w:val="000000"/>
                <w:sz w:val="18"/>
                <w:szCs w:val="18"/>
              </w:rPr>
              <w:t>.6</w:t>
            </w:r>
          </w:p>
        </w:tc>
        <w:tc>
          <w:tcPr>
            <w:tcW w:w="365" w:type="pct"/>
            <w:gridSpan w:val="2"/>
            <w:shd w:val="clear" w:color="auto" w:fill="FFFFFF"/>
            <w:vAlign w:val="center"/>
          </w:tcPr>
          <w:p w14:paraId="6F040D93" w14:textId="77777777" w:rsidR="00B4666E" w:rsidRPr="006836F8" w:rsidRDefault="00B4666E" w:rsidP="00B4666E">
            <w:pPr>
              <w:bidi w:val="0"/>
              <w:jc w:val="right"/>
              <w:rPr>
                <w:rFonts w:ascii="Arial" w:hAnsi="Arial" w:cs="Arial"/>
                <w:color w:val="000000"/>
                <w:sz w:val="18"/>
                <w:szCs w:val="18"/>
              </w:rPr>
            </w:pPr>
            <w:r>
              <w:rPr>
                <w:rFonts w:ascii="Arial" w:hAnsi="Arial" w:cs="Arial"/>
                <w:color w:val="000000"/>
                <w:sz w:val="18"/>
                <w:szCs w:val="18"/>
              </w:rPr>
              <w:t>12.2</w:t>
            </w:r>
          </w:p>
        </w:tc>
        <w:tc>
          <w:tcPr>
            <w:tcW w:w="550" w:type="pct"/>
            <w:gridSpan w:val="2"/>
            <w:shd w:val="clear" w:color="auto" w:fill="FFFFFF"/>
            <w:vAlign w:val="center"/>
          </w:tcPr>
          <w:p w14:paraId="0989AB1B" w14:textId="77777777" w:rsidR="00B4666E" w:rsidRPr="006836F8" w:rsidRDefault="00B4666E" w:rsidP="00B4666E">
            <w:pPr>
              <w:bidi w:val="0"/>
              <w:jc w:val="right"/>
              <w:rPr>
                <w:rFonts w:ascii="Arial" w:hAnsi="Arial" w:cs="Arial"/>
                <w:color w:val="000000"/>
                <w:sz w:val="18"/>
                <w:szCs w:val="18"/>
              </w:rPr>
            </w:pPr>
            <w:r>
              <w:rPr>
                <w:rFonts w:ascii="Arial" w:hAnsi="Arial" w:cs="Arial"/>
                <w:color w:val="000000"/>
                <w:sz w:val="18"/>
                <w:szCs w:val="18"/>
              </w:rPr>
              <w:t>0</w:t>
            </w:r>
            <w:r w:rsidRPr="006836F8">
              <w:rPr>
                <w:rFonts w:ascii="Arial" w:hAnsi="Arial" w:cs="Arial"/>
                <w:color w:val="000000"/>
                <w:sz w:val="18"/>
                <w:szCs w:val="18"/>
              </w:rPr>
              <w:t>.1</w:t>
            </w:r>
          </w:p>
        </w:tc>
        <w:tc>
          <w:tcPr>
            <w:tcW w:w="534" w:type="pct"/>
            <w:gridSpan w:val="2"/>
            <w:tcBorders>
              <w:right w:val="single" w:sz="6" w:space="0" w:color="auto"/>
            </w:tcBorders>
            <w:shd w:val="clear" w:color="auto" w:fill="FFFFFF"/>
            <w:vAlign w:val="center"/>
          </w:tcPr>
          <w:p w14:paraId="0175D11A" w14:textId="77777777" w:rsidR="00B4666E" w:rsidRPr="006836F8" w:rsidRDefault="00B4666E" w:rsidP="00B4666E">
            <w:pPr>
              <w:bidi w:val="0"/>
              <w:jc w:val="right"/>
              <w:rPr>
                <w:rFonts w:ascii="Arial" w:hAnsi="Arial" w:cs="Arial"/>
                <w:color w:val="000000"/>
                <w:sz w:val="18"/>
                <w:szCs w:val="18"/>
              </w:rPr>
            </w:pPr>
            <w:r>
              <w:rPr>
                <w:rFonts w:ascii="Arial" w:hAnsi="Arial" w:cs="Arial"/>
                <w:color w:val="000000"/>
                <w:sz w:val="18"/>
                <w:szCs w:val="18"/>
              </w:rPr>
              <w:t>0</w:t>
            </w:r>
            <w:r w:rsidRPr="006836F8">
              <w:rPr>
                <w:rFonts w:ascii="Arial" w:hAnsi="Arial" w:cs="Arial"/>
                <w:color w:val="000000"/>
                <w:sz w:val="18"/>
                <w:szCs w:val="18"/>
              </w:rPr>
              <w:t>.8</w:t>
            </w:r>
          </w:p>
        </w:tc>
        <w:tc>
          <w:tcPr>
            <w:tcW w:w="599" w:type="pct"/>
            <w:gridSpan w:val="2"/>
            <w:tcBorders>
              <w:bottom w:val="single" w:sz="4" w:space="0" w:color="auto"/>
              <w:right w:val="single" w:sz="6" w:space="0" w:color="auto"/>
            </w:tcBorders>
            <w:shd w:val="clear" w:color="auto" w:fill="FFFFFF"/>
            <w:vAlign w:val="center"/>
          </w:tcPr>
          <w:p w14:paraId="1FE37EF4" w14:textId="77777777" w:rsidR="00B4666E" w:rsidRPr="006836F8" w:rsidRDefault="00B4666E" w:rsidP="00B4666E">
            <w:pPr>
              <w:rPr>
                <w:rFonts w:ascii="Arial" w:hAnsi="Arial" w:cs="Arial"/>
                <w:color w:val="000000"/>
                <w:sz w:val="18"/>
                <w:szCs w:val="18"/>
                <w:rtl/>
              </w:rPr>
            </w:pPr>
            <w:r>
              <w:rPr>
                <w:rFonts w:ascii="Arial" w:eastAsiaTheme="minorHAnsi" w:hAnsi="Arial" w:cs="Arial"/>
                <w:color w:val="000000"/>
                <w:sz w:val="18"/>
                <w:szCs w:val="18"/>
              </w:rPr>
              <w:t>Increased</w:t>
            </w:r>
          </w:p>
        </w:tc>
        <w:tc>
          <w:tcPr>
            <w:tcW w:w="1281" w:type="pct"/>
            <w:vMerge/>
            <w:tcBorders>
              <w:left w:val="single" w:sz="6" w:space="0" w:color="auto"/>
              <w:right w:val="single" w:sz="4" w:space="0" w:color="auto"/>
            </w:tcBorders>
            <w:shd w:val="clear" w:color="auto" w:fill="FFFFFF"/>
            <w:vAlign w:val="center"/>
          </w:tcPr>
          <w:p w14:paraId="758A2C6F" w14:textId="77777777" w:rsidR="00B4666E" w:rsidRPr="0027410D" w:rsidRDefault="00B4666E" w:rsidP="00B4666E">
            <w:pPr>
              <w:bidi w:val="0"/>
              <w:rPr>
                <w:rFonts w:ascii="Arial" w:hAnsi="Arial" w:cs="Arial"/>
                <w:b/>
                <w:bCs/>
                <w:sz w:val="18"/>
                <w:szCs w:val="18"/>
              </w:rPr>
            </w:pPr>
          </w:p>
        </w:tc>
      </w:tr>
      <w:tr w:rsidR="00B4666E" w:rsidRPr="00871DD3" w14:paraId="75950D4D" w14:textId="77777777" w:rsidTr="00B4666E">
        <w:tblPrEx>
          <w:tblCellMar>
            <w:left w:w="107" w:type="dxa"/>
            <w:right w:w="107" w:type="dxa"/>
          </w:tblCellMar>
        </w:tblPrEx>
        <w:trPr>
          <w:gridBefore w:val="1"/>
          <w:wBefore w:w="7" w:type="pct"/>
          <w:cantSplit/>
          <w:trHeight w:val="340"/>
          <w:jc w:val="center"/>
        </w:trPr>
        <w:tc>
          <w:tcPr>
            <w:tcW w:w="564" w:type="pct"/>
            <w:gridSpan w:val="2"/>
            <w:tcBorders>
              <w:left w:val="single" w:sz="4" w:space="0" w:color="auto"/>
              <w:bottom w:val="single" w:sz="4" w:space="0" w:color="auto"/>
            </w:tcBorders>
            <w:shd w:val="clear" w:color="auto" w:fill="FFFFFF"/>
            <w:vAlign w:val="center"/>
          </w:tcPr>
          <w:p w14:paraId="76C35289" w14:textId="77777777" w:rsidR="00B4666E" w:rsidRPr="00E855AF" w:rsidRDefault="00B4666E" w:rsidP="00B4666E">
            <w:pPr>
              <w:rPr>
                <w:rFonts w:asciiTheme="minorBidi" w:hAnsiTheme="minorBidi" w:cstheme="minorBidi"/>
                <w:color w:val="000000"/>
                <w:sz w:val="18"/>
                <w:szCs w:val="18"/>
              </w:rPr>
            </w:pPr>
            <w:r w:rsidRPr="00E855AF">
              <w:rPr>
                <w:rFonts w:asciiTheme="minorBidi" w:hAnsiTheme="minorBidi" w:cstheme="minorBidi"/>
                <w:color w:val="000000"/>
                <w:sz w:val="18"/>
                <w:szCs w:val="18"/>
              </w:rPr>
              <w:t>11,229</w:t>
            </w:r>
          </w:p>
        </w:tc>
        <w:tc>
          <w:tcPr>
            <w:tcW w:w="549" w:type="pct"/>
            <w:gridSpan w:val="2"/>
            <w:tcBorders>
              <w:bottom w:val="single" w:sz="4" w:space="0" w:color="auto"/>
            </w:tcBorders>
            <w:shd w:val="clear" w:color="auto" w:fill="FFFFFF"/>
            <w:vAlign w:val="center"/>
          </w:tcPr>
          <w:p w14:paraId="3E424935" w14:textId="77777777" w:rsidR="00B4666E" w:rsidRPr="00871DD3" w:rsidRDefault="00B8226D" w:rsidP="00B4666E">
            <w:pPr>
              <w:rPr>
                <w:rFonts w:asciiTheme="minorBidi" w:hAnsiTheme="minorBidi" w:cstheme="minorBidi"/>
                <w:color w:val="000000"/>
                <w:sz w:val="18"/>
                <w:szCs w:val="18"/>
                <w:rtl/>
              </w:rPr>
            </w:pPr>
            <w:r>
              <w:rPr>
                <w:rFonts w:asciiTheme="minorBidi" w:hAnsiTheme="minorBidi" w:cstheme="minorBidi" w:hint="cs"/>
                <w:color w:val="000000"/>
                <w:sz w:val="18"/>
                <w:szCs w:val="18"/>
                <w:rtl/>
              </w:rPr>
              <w:t>52.5</w:t>
            </w:r>
            <w:r w:rsidR="00A825B1">
              <w:rPr>
                <w:rFonts w:asciiTheme="minorBidi" w:hAnsiTheme="minorBidi" w:cstheme="minorBidi" w:hint="cs"/>
                <w:color w:val="000000"/>
                <w:sz w:val="18"/>
                <w:szCs w:val="18"/>
                <w:rtl/>
              </w:rPr>
              <w:t>-</w:t>
            </w:r>
          </w:p>
        </w:tc>
        <w:tc>
          <w:tcPr>
            <w:tcW w:w="549" w:type="pct"/>
            <w:gridSpan w:val="2"/>
            <w:tcBorders>
              <w:bottom w:val="single" w:sz="4" w:space="0" w:color="auto"/>
            </w:tcBorders>
            <w:shd w:val="clear" w:color="auto" w:fill="FFFFFF"/>
            <w:vAlign w:val="center"/>
          </w:tcPr>
          <w:p w14:paraId="0FFF3E6A" w14:textId="77777777" w:rsidR="00B4666E" w:rsidRPr="00871DD3" w:rsidRDefault="00B8226D" w:rsidP="00B4666E">
            <w:pPr>
              <w:rPr>
                <w:rFonts w:asciiTheme="minorBidi" w:hAnsiTheme="minorBidi" w:cstheme="minorBidi"/>
                <w:color w:val="000000"/>
                <w:sz w:val="18"/>
                <w:szCs w:val="18"/>
                <w:rtl/>
              </w:rPr>
            </w:pPr>
            <w:r>
              <w:rPr>
                <w:rFonts w:asciiTheme="minorBidi" w:hAnsiTheme="minorBidi" w:cstheme="minorBidi"/>
                <w:color w:val="000000"/>
                <w:sz w:val="18"/>
                <w:szCs w:val="18"/>
              </w:rPr>
              <w:t>-53.9</w:t>
            </w:r>
          </w:p>
        </w:tc>
        <w:tc>
          <w:tcPr>
            <w:tcW w:w="365" w:type="pct"/>
            <w:gridSpan w:val="2"/>
            <w:tcBorders>
              <w:bottom w:val="single" w:sz="4" w:space="0" w:color="auto"/>
            </w:tcBorders>
            <w:shd w:val="clear" w:color="auto" w:fill="FFFFFF"/>
            <w:vAlign w:val="center"/>
          </w:tcPr>
          <w:p w14:paraId="4E0A18E9" w14:textId="77777777" w:rsidR="00B4666E" w:rsidRPr="00871DD3" w:rsidRDefault="00B4666E" w:rsidP="00B4666E">
            <w:pPr>
              <w:rPr>
                <w:rFonts w:asciiTheme="minorBidi" w:hAnsiTheme="minorBidi" w:cstheme="minorBidi"/>
                <w:color w:val="000000"/>
                <w:sz w:val="18"/>
                <w:szCs w:val="18"/>
                <w:rtl/>
              </w:rPr>
            </w:pPr>
            <w:r>
              <w:rPr>
                <w:rFonts w:asciiTheme="minorBidi" w:hAnsiTheme="minorBidi" w:cstheme="minorBidi" w:hint="cs"/>
                <w:color w:val="000000"/>
                <w:sz w:val="18"/>
                <w:szCs w:val="18"/>
                <w:rtl/>
              </w:rPr>
              <w:t>0.8</w:t>
            </w:r>
          </w:p>
        </w:tc>
        <w:tc>
          <w:tcPr>
            <w:tcW w:w="550" w:type="pct"/>
            <w:gridSpan w:val="2"/>
            <w:tcBorders>
              <w:bottom w:val="single" w:sz="4" w:space="0" w:color="auto"/>
            </w:tcBorders>
            <w:shd w:val="clear" w:color="auto" w:fill="FFFFFF"/>
            <w:vAlign w:val="center"/>
          </w:tcPr>
          <w:p w14:paraId="746A8985" w14:textId="77777777" w:rsidR="00B4666E" w:rsidRPr="00871DD3" w:rsidRDefault="00B4666E" w:rsidP="00B4666E">
            <w:pPr>
              <w:rPr>
                <w:rFonts w:asciiTheme="minorBidi" w:hAnsiTheme="minorBidi" w:cstheme="minorBidi"/>
                <w:color w:val="000000"/>
                <w:sz w:val="18"/>
                <w:szCs w:val="18"/>
                <w:rtl/>
              </w:rPr>
            </w:pPr>
            <w:r>
              <w:rPr>
                <w:rFonts w:asciiTheme="minorBidi" w:hAnsiTheme="minorBidi" w:cstheme="minorBidi" w:hint="cs"/>
                <w:color w:val="000000"/>
                <w:sz w:val="18"/>
                <w:szCs w:val="18"/>
                <w:rtl/>
              </w:rPr>
              <w:t>0.4</w:t>
            </w:r>
          </w:p>
        </w:tc>
        <w:tc>
          <w:tcPr>
            <w:tcW w:w="534" w:type="pct"/>
            <w:gridSpan w:val="2"/>
            <w:tcBorders>
              <w:bottom w:val="single" w:sz="4" w:space="0" w:color="auto"/>
              <w:right w:val="single" w:sz="6" w:space="0" w:color="auto"/>
            </w:tcBorders>
            <w:shd w:val="clear" w:color="auto" w:fill="FFFFFF"/>
            <w:vAlign w:val="center"/>
          </w:tcPr>
          <w:p w14:paraId="362A9C38" w14:textId="77777777" w:rsidR="00B4666E" w:rsidRPr="00871DD3" w:rsidRDefault="00B8226D" w:rsidP="00B4666E">
            <w:pPr>
              <w:rPr>
                <w:rFonts w:ascii="Arial" w:hAnsi="Arial" w:cs="Arial"/>
                <w:color w:val="000000"/>
                <w:sz w:val="18"/>
                <w:szCs w:val="18"/>
              </w:rPr>
            </w:pPr>
            <w:r>
              <w:rPr>
                <w:rFonts w:ascii="Arial" w:hAnsi="Arial" w:cs="Arial"/>
                <w:color w:val="000000"/>
                <w:sz w:val="18"/>
                <w:szCs w:val="18"/>
              </w:rPr>
              <w:t>-53.2</w:t>
            </w:r>
          </w:p>
        </w:tc>
        <w:tc>
          <w:tcPr>
            <w:tcW w:w="1880" w:type="pct"/>
            <w:gridSpan w:val="3"/>
            <w:tcBorders>
              <w:top w:val="single" w:sz="4" w:space="0" w:color="auto"/>
              <w:bottom w:val="single" w:sz="4" w:space="0" w:color="auto"/>
              <w:right w:val="single" w:sz="4" w:space="0" w:color="auto"/>
            </w:tcBorders>
            <w:shd w:val="clear" w:color="auto" w:fill="FFFFFF"/>
            <w:vAlign w:val="center"/>
          </w:tcPr>
          <w:p w14:paraId="1BB7CF36" w14:textId="77777777" w:rsidR="00B4666E" w:rsidRPr="0027410D" w:rsidRDefault="00B4666E" w:rsidP="00B4666E">
            <w:pPr>
              <w:tabs>
                <w:tab w:val="right" w:pos="1440"/>
              </w:tabs>
              <w:bidi w:val="0"/>
              <w:ind w:right="-130"/>
              <w:rPr>
                <w:rFonts w:ascii="Arial" w:hAnsi="Arial" w:cs="Arial"/>
                <w:b/>
                <w:bCs/>
                <w:sz w:val="18"/>
                <w:szCs w:val="18"/>
              </w:rPr>
            </w:pPr>
            <w:r w:rsidRPr="0027410D">
              <w:rPr>
                <w:rFonts w:ascii="Arial" w:hAnsi="Arial" w:cs="Arial"/>
                <w:b/>
                <w:bCs/>
                <w:sz w:val="18"/>
                <w:szCs w:val="18"/>
              </w:rPr>
              <w:t>Average percentage change of  Institutions  production through (5/3-31/5/2020) compared with the normal situation</w:t>
            </w:r>
          </w:p>
        </w:tc>
      </w:tr>
    </w:tbl>
    <w:p w14:paraId="722C3622" w14:textId="77777777" w:rsidR="00492EBB" w:rsidRPr="00A62A8B" w:rsidRDefault="00A62A8B" w:rsidP="00A62A8B">
      <w:pPr>
        <w:pStyle w:val="BodyTextIndent2"/>
        <w:ind w:left="0"/>
        <w:jc w:val="center"/>
        <w:rPr>
          <w:rFonts w:ascii="Arial" w:hAnsi="Arial" w:cs="Arial"/>
          <w:b/>
          <w:bCs/>
          <w:sz w:val="22"/>
          <w:szCs w:val="22"/>
        </w:rPr>
      </w:pPr>
      <w:r w:rsidRPr="00C94321">
        <w:rPr>
          <w:rFonts w:ascii="Arial" w:hAnsi="Arial" w:cs="Arial"/>
          <w:b/>
          <w:bCs/>
          <w:sz w:val="22"/>
          <w:szCs w:val="22"/>
        </w:rPr>
        <w:t xml:space="preserve">Variance </w:t>
      </w:r>
      <w:r>
        <w:rPr>
          <w:rFonts w:ascii="Arial" w:hAnsi="Arial" w:cs="Arial"/>
          <w:b/>
          <w:bCs/>
          <w:sz w:val="22"/>
          <w:szCs w:val="22"/>
        </w:rPr>
        <w:t>C</w:t>
      </w:r>
      <w:r w:rsidRPr="00C94321">
        <w:rPr>
          <w:rFonts w:ascii="Arial" w:hAnsi="Arial" w:cs="Arial"/>
          <w:b/>
          <w:bCs/>
          <w:sz w:val="22"/>
          <w:szCs w:val="22"/>
        </w:rPr>
        <w:t xml:space="preserve">alculations </w:t>
      </w:r>
      <w:r>
        <w:rPr>
          <w:rFonts w:ascii="Arial" w:hAnsi="Arial" w:cs="Arial"/>
          <w:b/>
          <w:bCs/>
          <w:sz w:val="22"/>
          <w:szCs w:val="22"/>
        </w:rPr>
        <w:t xml:space="preserve">of </w:t>
      </w:r>
      <w:r w:rsidRPr="00492EBB">
        <w:rPr>
          <w:rFonts w:ascii="Arial" w:hAnsi="Arial" w:cs="Arial"/>
          <w:b/>
          <w:bCs/>
          <w:sz w:val="22"/>
          <w:szCs w:val="22"/>
        </w:rPr>
        <w:t>COVID-19 Business Pulse Survey in Palestine, 2020</w:t>
      </w:r>
    </w:p>
    <w:p w14:paraId="2525BD99" w14:textId="77777777" w:rsidR="00326E7A" w:rsidRDefault="00326E7A" w:rsidP="00AE6AA1">
      <w:pPr>
        <w:jc w:val="right"/>
        <w:textAlignment w:val="top"/>
        <w:rPr>
          <w:sz w:val="24"/>
          <w:szCs w:val="24"/>
        </w:rPr>
      </w:pPr>
    </w:p>
    <w:p w14:paraId="33E76B2D" w14:textId="77777777" w:rsidR="00AE6AA1" w:rsidRPr="00621C17" w:rsidRDefault="00D0340A" w:rsidP="00B4666E">
      <w:pPr>
        <w:jc w:val="right"/>
        <w:textAlignment w:val="top"/>
        <w:rPr>
          <w:sz w:val="24"/>
          <w:szCs w:val="24"/>
          <w:lang w:val="en-GB"/>
        </w:rPr>
      </w:pPr>
      <w:r>
        <w:rPr>
          <w:sz w:val="24"/>
          <w:szCs w:val="24"/>
        </w:rPr>
        <w:t>The table</w:t>
      </w:r>
      <w:r w:rsidR="00AE6AA1" w:rsidRPr="00621C17">
        <w:rPr>
          <w:sz w:val="24"/>
          <w:szCs w:val="24"/>
        </w:rPr>
        <w:t xml:space="preserve"> above illustrate the most important indicators of </w:t>
      </w:r>
      <w:r w:rsidR="00B4666E">
        <w:rPr>
          <w:sz w:val="24"/>
          <w:szCs w:val="24"/>
        </w:rPr>
        <w:t>COVID-19 survey</w:t>
      </w:r>
      <w:r w:rsidR="00AE6AA1" w:rsidRPr="00621C17">
        <w:rPr>
          <w:sz w:val="24"/>
          <w:szCs w:val="24"/>
        </w:rPr>
        <w:t xml:space="preserve"> in Palestine showing that variance for Palestine as a whole did not pose a problem for dissemination and publication of data</w:t>
      </w:r>
      <w:r w:rsidR="00AE6AA1" w:rsidRPr="00621C17">
        <w:rPr>
          <w:sz w:val="24"/>
          <w:szCs w:val="24"/>
          <w:lang w:val="en-GB"/>
        </w:rPr>
        <w:t>.</w:t>
      </w:r>
    </w:p>
    <w:p w14:paraId="500779F5" w14:textId="77777777" w:rsidR="002A576C" w:rsidRDefault="002A576C" w:rsidP="002A576C">
      <w:pPr>
        <w:bidi w:val="0"/>
        <w:ind w:left="426"/>
        <w:jc w:val="both"/>
        <w:rPr>
          <w:sz w:val="24"/>
          <w:szCs w:val="24"/>
          <w:lang w:val="en-GB"/>
        </w:rPr>
      </w:pPr>
    </w:p>
    <w:p w14:paraId="49DE9953" w14:textId="77777777" w:rsidR="00AE6AA1" w:rsidRPr="00AE6AA1" w:rsidRDefault="00AE6AA1" w:rsidP="00AE6AA1">
      <w:pPr>
        <w:tabs>
          <w:tab w:val="right" w:pos="540"/>
        </w:tabs>
        <w:autoSpaceDE/>
        <w:autoSpaceDN/>
        <w:bidi w:val="0"/>
        <w:ind w:right="-1"/>
        <w:jc w:val="lowKashida"/>
        <w:rPr>
          <w:rFonts w:cs="Times New Roman"/>
          <w:b/>
          <w:bCs/>
          <w:sz w:val="24"/>
          <w:szCs w:val="24"/>
          <w:lang w:eastAsia="en-US"/>
        </w:rPr>
      </w:pPr>
      <w:r w:rsidRPr="00AE6AA1">
        <w:rPr>
          <w:rFonts w:cs="Times New Roman"/>
          <w:b/>
          <w:bCs/>
          <w:sz w:val="24"/>
          <w:szCs w:val="24"/>
          <w:lang w:eastAsia="en-US"/>
        </w:rPr>
        <w:t>4.1.2 Non Sampling Error</w:t>
      </w:r>
    </w:p>
    <w:p w14:paraId="7BACDF83" w14:textId="77777777" w:rsidR="00AE6AA1" w:rsidRPr="00AE6AA1" w:rsidRDefault="00AE6AA1" w:rsidP="00AE6AA1">
      <w:pPr>
        <w:autoSpaceDE/>
        <w:autoSpaceDN/>
        <w:bidi w:val="0"/>
        <w:jc w:val="both"/>
        <w:rPr>
          <w:sz w:val="24"/>
          <w:lang w:eastAsia="en-US"/>
        </w:rPr>
      </w:pPr>
      <w:r w:rsidRPr="00AE6AA1">
        <w:rPr>
          <w:sz w:val="24"/>
          <w:lang w:eastAsia="en-US"/>
        </w:rPr>
        <w:t>These types of errors could appear on one or on all of the survey stages that include data collection and data entry; they related to, respondents, fieldworkers, and data entry personnel. To avoid errors and mitigate their impact, a number of procedures were applied to enhance the accuracy of the data through a process of data collection from the field and data processing.</w:t>
      </w:r>
    </w:p>
    <w:p w14:paraId="3207A70B" w14:textId="77777777" w:rsidR="00AE6AA1" w:rsidRPr="00AE6AA1" w:rsidRDefault="00AE6AA1" w:rsidP="00AE6AA1">
      <w:pPr>
        <w:tabs>
          <w:tab w:val="right" w:pos="540"/>
        </w:tabs>
        <w:autoSpaceDE/>
        <w:autoSpaceDN/>
        <w:bidi w:val="0"/>
        <w:ind w:right="-1"/>
        <w:jc w:val="lowKashida"/>
        <w:rPr>
          <w:rFonts w:cs="Times New Roman"/>
          <w:sz w:val="24"/>
          <w:szCs w:val="24"/>
          <w:lang w:eastAsia="en-US"/>
        </w:rPr>
      </w:pPr>
    </w:p>
    <w:p w14:paraId="6AA00D9C" w14:textId="77777777" w:rsidR="002A576C" w:rsidRPr="00AE6AA1" w:rsidRDefault="002A576C" w:rsidP="00AE6AA1">
      <w:pPr>
        <w:tabs>
          <w:tab w:val="right" w:pos="540"/>
        </w:tabs>
        <w:autoSpaceDE/>
        <w:autoSpaceDN/>
        <w:bidi w:val="0"/>
        <w:ind w:right="-1"/>
        <w:jc w:val="lowKashida"/>
        <w:rPr>
          <w:rFonts w:cs="Times New Roman"/>
          <w:b/>
          <w:bCs/>
          <w:sz w:val="24"/>
          <w:szCs w:val="24"/>
          <w:lang w:eastAsia="en-US"/>
        </w:rPr>
      </w:pPr>
    </w:p>
    <w:p w14:paraId="193717DB" w14:textId="77777777" w:rsidR="002A576C" w:rsidRPr="00AE6AA1" w:rsidRDefault="00951433" w:rsidP="00AE6AA1">
      <w:pPr>
        <w:tabs>
          <w:tab w:val="right" w:pos="540"/>
        </w:tabs>
        <w:autoSpaceDE/>
        <w:autoSpaceDN/>
        <w:bidi w:val="0"/>
        <w:ind w:right="-1"/>
        <w:jc w:val="lowKashida"/>
        <w:rPr>
          <w:rFonts w:cs="Times New Roman"/>
          <w:b/>
          <w:bCs/>
          <w:sz w:val="24"/>
          <w:szCs w:val="24"/>
          <w:lang w:eastAsia="en-US"/>
        </w:rPr>
      </w:pPr>
      <w:r w:rsidRPr="00AE6AA1">
        <w:rPr>
          <w:rFonts w:cs="Times New Roman"/>
          <w:b/>
          <w:bCs/>
          <w:sz w:val="24"/>
          <w:szCs w:val="24"/>
          <w:lang w:eastAsia="en-US"/>
        </w:rPr>
        <w:t>4</w:t>
      </w:r>
      <w:r w:rsidR="002A576C" w:rsidRPr="00AE6AA1">
        <w:rPr>
          <w:rFonts w:cs="Times New Roman"/>
          <w:b/>
          <w:bCs/>
          <w:sz w:val="24"/>
          <w:szCs w:val="24"/>
          <w:lang w:eastAsia="en-US"/>
        </w:rPr>
        <w:t>.1.</w:t>
      </w:r>
      <w:r w:rsidR="00AE6AA1" w:rsidRPr="00AE6AA1">
        <w:rPr>
          <w:rFonts w:cs="Times New Roman"/>
          <w:b/>
          <w:bCs/>
          <w:sz w:val="24"/>
          <w:szCs w:val="24"/>
          <w:lang w:eastAsia="en-US"/>
        </w:rPr>
        <w:t>3 Quality set procedure</w:t>
      </w:r>
    </w:p>
    <w:p w14:paraId="719ADB89" w14:textId="77777777" w:rsidR="002A576C" w:rsidRPr="0039601A" w:rsidRDefault="002A576C" w:rsidP="00AE6AA1">
      <w:pPr>
        <w:tabs>
          <w:tab w:val="right" w:pos="540"/>
        </w:tabs>
        <w:autoSpaceDE/>
        <w:autoSpaceDN/>
        <w:bidi w:val="0"/>
        <w:ind w:right="-1"/>
        <w:jc w:val="lowKashida"/>
        <w:rPr>
          <w:sz w:val="16"/>
          <w:szCs w:val="16"/>
        </w:rPr>
      </w:pPr>
    </w:p>
    <w:p w14:paraId="5CE512B3" w14:textId="77777777" w:rsidR="002A576C" w:rsidRPr="0039601A" w:rsidRDefault="002A576C" w:rsidP="00AE6AA1">
      <w:pPr>
        <w:pStyle w:val="ListParagraph"/>
        <w:numPr>
          <w:ilvl w:val="0"/>
          <w:numId w:val="11"/>
        </w:numPr>
        <w:autoSpaceDE/>
        <w:autoSpaceDN/>
        <w:bidi w:val="0"/>
        <w:ind w:left="567" w:hanging="436"/>
        <w:contextualSpacing w:val="0"/>
        <w:jc w:val="both"/>
        <w:rPr>
          <w:sz w:val="24"/>
          <w:szCs w:val="24"/>
        </w:rPr>
      </w:pPr>
      <w:r w:rsidRPr="00B74F1F">
        <w:rPr>
          <w:sz w:val="24"/>
          <w:szCs w:val="24"/>
        </w:rPr>
        <w:t>PCBS team tested the application several times before starting the training to ensure data quality and consistency.</w:t>
      </w:r>
    </w:p>
    <w:p w14:paraId="5B0B47A6" w14:textId="77777777" w:rsidR="002A576C" w:rsidRPr="0039601A" w:rsidRDefault="002A576C" w:rsidP="00AE6AA1">
      <w:pPr>
        <w:pStyle w:val="ListParagraph"/>
        <w:numPr>
          <w:ilvl w:val="0"/>
          <w:numId w:val="11"/>
        </w:numPr>
        <w:autoSpaceDE/>
        <w:autoSpaceDN/>
        <w:bidi w:val="0"/>
        <w:ind w:left="567" w:hanging="436"/>
        <w:contextualSpacing w:val="0"/>
        <w:jc w:val="lowKashida"/>
        <w:rPr>
          <w:sz w:val="24"/>
          <w:szCs w:val="24"/>
        </w:rPr>
      </w:pPr>
      <w:r w:rsidRPr="00B74F1F">
        <w:rPr>
          <w:sz w:val="24"/>
          <w:szCs w:val="24"/>
        </w:rPr>
        <w:t>At the end of the fieldwork training, a test was conducted to evaluate the training results and the qualifications and skills of the interviewers.</w:t>
      </w:r>
    </w:p>
    <w:p w14:paraId="5AC8975A" w14:textId="77777777" w:rsidR="002A576C" w:rsidRPr="0039601A" w:rsidRDefault="002A576C" w:rsidP="00AE6AA1">
      <w:pPr>
        <w:pStyle w:val="ListParagraph"/>
        <w:numPr>
          <w:ilvl w:val="0"/>
          <w:numId w:val="11"/>
        </w:numPr>
        <w:autoSpaceDE/>
        <w:autoSpaceDN/>
        <w:bidi w:val="0"/>
        <w:ind w:left="567" w:hanging="436"/>
        <w:contextualSpacing w:val="0"/>
        <w:jc w:val="lowKashida"/>
        <w:rPr>
          <w:sz w:val="24"/>
          <w:szCs w:val="24"/>
        </w:rPr>
      </w:pPr>
      <w:r w:rsidRPr="0039601A">
        <w:rPr>
          <w:sz w:val="24"/>
          <w:szCs w:val="24"/>
        </w:rPr>
        <w:t>During fieldwork, all inquiries and problems were resolved.</w:t>
      </w:r>
    </w:p>
    <w:p w14:paraId="5C632EB0" w14:textId="77777777" w:rsidR="002A576C" w:rsidRPr="0039601A" w:rsidRDefault="002A576C" w:rsidP="00AE6AA1">
      <w:pPr>
        <w:pStyle w:val="ListParagraph"/>
        <w:numPr>
          <w:ilvl w:val="0"/>
          <w:numId w:val="11"/>
        </w:numPr>
        <w:autoSpaceDE/>
        <w:autoSpaceDN/>
        <w:bidi w:val="0"/>
        <w:ind w:left="567" w:hanging="436"/>
        <w:contextualSpacing w:val="0"/>
        <w:jc w:val="lowKashida"/>
        <w:rPr>
          <w:sz w:val="24"/>
          <w:szCs w:val="24"/>
        </w:rPr>
      </w:pPr>
      <w:r w:rsidRPr="0039601A">
        <w:rPr>
          <w:sz w:val="24"/>
          <w:szCs w:val="24"/>
        </w:rPr>
        <w:t xml:space="preserve">Every two weeks, a copy of raw data was sent to the project coordinator to check consistency and compatibility of data, and to follow up </w:t>
      </w:r>
      <w:r>
        <w:rPr>
          <w:sz w:val="24"/>
          <w:szCs w:val="24"/>
        </w:rPr>
        <w:t xml:space="preserve">on </w:t>
      </w:r>
      <w:r w:rsidRPr="0039601A">
        <w:rPr>
          <w:sz w:val="24"/>
          <w:szCs w:val="24"/>
        </w:rPr>
        <w:t xml:space="preserve">problems facing some enterprises, whether via another face-to-face interview or via telephone. </w:t>
      </w:r>
    </w:p>
    <w:p w14:paraId="6402EB5B" w14:textId="77777777" w:rsidR="002A576C" w:rsidRPr="0039601A" w:rsidRDefault="002A576C" w:rsidP="00AE6AA1">
      <w:pPr>
        <w:pStyle w:val="ListParagraph"/>
        <w:numPr>
          <w:ilvl w:val="0"/>
          <w:numId w:val="11"/>
        </w:numPr>
        <w:autoSpaceDE/>
        <w:autoSpaceDN/>
        <w:bidi w:val="0"/>
        <w:ind w:left="567" w:hanging="436"/>
        <w:contextualSpacing w:val="0"/>
        <w:jc w:val="lowKashida"/>
        <w:rPr>
          <w:sz w:val="24"/>
          <w:szCs w:val="24"/>
        </w:rPr>
      </w:pPr>
      <w:r w:rsidRPr="0039601A">
        <w:rPr>
          <w:sz w:val="24"/>
          <w:szCs w:val="24"/>
        </w:rPr>
        <w:lastRenderedPageBreak/>
        <w:t>During the data collection phase, IT coordinators were available firsthand to implement updates to the application on PC-Tablets, to solve any problems in samples and to distribute the samples among supervisors.</w:t>
      </w:r>
    </w:p>
    <w:p w14:paraId="5F0BDE98" w14:textId="77777777" w:rsidR="00AE6AA1" w:rsidRDefault="00AE6AA1" w:rsidP="001E75E9">
      <w:pPr>
        <w:tabs>
          <w:tab w:val="left" w:pos="567"/>
        </w:tabs>
        <w:bidi w:val="0"/>
        <w:jc w:val="lowKashida"/>
        <w:rPr>
          <w:sz w:val="24"/>
          <w:szCs w:val="24"/>
          <w:lang w:bidi="ar-LB"/>
        </w:rPr>
      </w:pPr>
    </w:p>
    <w:p w14:paraId="65675392" w14:textId="77777777" w:rsidR="00AE6AA1" w:rsidRDefault="00AE6AA1" w:rsidP="00AE6AA1">
      <w:pPr>
        <w:tabs>
          <w:tab w:val="left" w:pos="567"/>
        </w:tabs>
        <w:bidi w:val="0"/>
        <w:ind w:left="426"/>
        <w:jc w:val="lowKashida"/>
        <w:rPr>
          <w:sz w:val="24"/>
          <w:szCs w:val="24"/>
          <w:lang w:bidi="ar-LB"/>
        </w:rPr>
      </w:pPr>
    </w:p>
    <w:p w14:paraId="47FDE686" w14:textId="77777777" w:rsidR="002A576C" w:rsidRPr="00234EA3" w:rsidRDefault="002A576C" w:rsidP="00AE6AA1">
      <w:pPr>
        <w:tabs>
          <w:tab w:val="right" w:pos="540"/>
        </w:tabs>
        <w:autoSpaceDE/>
        <w:autoSpaceDN/>
        <w:bidi w:val="0"/>
        <w:ind w:right="-1"/>
        <w:jc w:val="lowKashida"/>
        <w:rPr>
          <w:b/>
          <w:bCs/>
          <w:sz w:val="24"/>
          <w:szCs w:val="24"/>
        </w:rPr>
      </w:pPr>
      <w:r w:rsidRPr="00234EA3">
        <w:rPr>
          <w:b/>
          <w:bCs/>
          <w:sz w:val="24"/>
          <w:szCs w:val="24"/>
        </w:rPr>
        <w:t>4.1.</w:t>
      </w:r>
      <w:r w:rsidR="00AE6AA1">
        <w:rPr>
          <w:b/>
          <w:bCs/>
          <w:sz w:val="24"/>
          <w:szCs w:val="24"/>
        </w:rPr>
        <w:t>4</w:t>
      </w:r>
      <w:r w:rsidRPr="00234EA3">
        <w:rPr>
          <w:b/>
          <w:bCs/>
          <w:sz w:val="24"/>
          <w:szCs w:val="24"/>
        </w:rPr>
        <w:t xml:space="preserve"> </w:t>
      </w:r>
      <w:r w:rsidRPr="00AE6AA1">
        <w:rPr>
          <w:rFonts w:cs="Times New Roman"/>
          <w:b/>
          <w:bCs/>
          <w:sz w:val="24"/>
          <w:szCs w:val="24"/>
          <w:lang w:eastAsia="en-US"/>
        </w:rPr>
        <w:t>Response</w:t>
      </w:r>
      <w:r w:rsidRPr="00234EA3">
        <w:rPr>
          <w:b/>
          <w:bCs/>
          <w:sz w:val="24"/>
          <w:szCs w:val="24"/>
        </w:rPr>
        <w:t xml:space="preserve"> Rate</w:t>
      </w:r>
    </w:p>
    <w:p w14:paraId="72817E64" w14:textId="77777777" w:rsidR="002A576C" w:rsidRPr="00D44218" w:rsidRDefault="002A576C" w:rsidP="002A576C">
      <w:pPr>
        <w:bidi w:val="0"/>
        <w:ind w:left="567"/>
        <w:jc w:val="both"/>
        <w:rPr>
          <w:sz w:val="24"/>
          <w:szCs w:val="24"/>
          <w:rtl/>
          <w:lang w:bidi="ar-LB"/>
        </w:rPr>
      </w:pPr>
      <w:r w:rsidRPr="00D44218">
        <w:rPr>
          <w:sz w:val="24"/>
          <w:szCs w:val="24"/>
          <w:lang w:bidi="ar-LB"/>
        </w:rPr>
        <w:t xml:space="preserve">Response rate values: </w:t>
      </w:r>
      <w:r w:rsidRPr="00D44218">
        <w:rPr>
          <w:rFonts w:hint="cs"/>
          <w:sz w:val="24"/>
          <w:szCs w:val="24"/>
          <w:rtl/>
          <w:lang w:bidi="ar-LB"/>
        </w:rPr>
        <w:t xml:space="preserve"> </w:t>
      </w:r>
    </w:p>
    <w:p w14:paraId="6CDAA8C1" w14:textId="77777777" w:rsidR="002A576C" w:rsidRPr="00D44869" w:rsidRDefault="002A576C" w:rsidP="003561F8">
      <w:pPr>
        <w:pStyle w:val="ListParagraph"/>
        <w:numPr>
          <w:ilvl w:val="0"/>
          <w:numId w:val="8"/>
        </w:numPr>
        <w:autoSpaceDE/>
        <w:autoSpaceDN/>
        <w:bidi w:val="0"/>
        <w:ind w:left="567" w:hanging="283"/>
        <w:jc w:val="lowKashida"/>
        <w:rPr>
          <w:sz w:val="24"/>
          <w:szCs w:val="24"/>
          <w:lang w:bidi="ar-LB"/>
        </w:rPr>
      </w:pPr>
      <w:r w:rsidRPr="00D44869">
        <w:rPr>
          <w:sz w:val="24"/>
          <w:szCs w:val="24"/>
          <w:lang w:bidi="ar-LB"/>
        </w:rPr>
        <w:t xml:space="preserve">The size of the selected sample in Palestine was </w:t>
      </w:r>
      <w:r>
        <w:rPr>
          <w:sz w:val="24"/>
          <w:szCs w:val="24"/>
          <w:lang w:bidi="ar-LB"/>
        </w:rPr>
        <w:t>13,974</w:t>
      </w:r>
      <w:r w:rsidRPr="00D44869">
        <w:rPr>
          <w:sz w:val="24"/>
          <w:szCs w:val="24"/>
          <w:lang w:bidi="ar-LB"/>
        </w:rPr>
        <w:t xml:space="preserve"> </w:t>
      </w:r>
      <w:r w:rsidR="003561F8">
        <w:rPr>
          <w:sz w:val="24"/>
          <w:szCs w:val="24"/>
          <w:lang w:bidi="ar-LB"/>
        </w:rPr>
        <w:t>institutions</w:t>
      </w:r>
      <w:r>
        <w:rPr>
          <w:sz w:val="24"/>
          <w:szCs w:val="24"/>
          <w:lang w:bidi="ar-LB"/>
        </w:rPr>
        <w:t>.</w:t>
      </w:r>
    </w:p>
    <w:p w14:paraId="1B88D9A5" w14:textId="77777777" w:rsidR="002A576C" w:rsidRPr="00D44869" w:rsidRDefault="002A576C" w:rsidP="003561F8">
      <w:pPr>
        <w:pStyle w:val="ListParagraph"/>
        <w:numPr>
          <w:ilvl w:val="0"/>
          <w:numId w:val="8"/>
        </w:numPr>
        <w:autoSpaceDE/>
        <w:autoSpaceDN/>
        <w:bidi w:val="0"/>
        <w:ind w:left="567" w:hanging="283"/>
        <w:jc w:val="lowKashida"/>
        <w:rPr>
          <w:sz w:val="24"/>
          <w:szCs w:val="24"/>
          <w:lang w:bidi="ar-LB"/>
        </w:rPr>
      </w:pPr>
      <w:r w:rsidRPr="00D44869">
        <w:rPr>
          <w:sz w:val="24"/>
          <w:szCs w:val="24"/>
          <w:lang w:bidi="ar-LB"/>
        </w:rPr>
        <w:t xml:space="preserve">The size of the achieved sample from the field was </w:t>
      </w:r>
      <w:r>
        <w:rPr>
          <w:sz w:val="24"/>
          <w:szCs w:val="24"/>
          <w:lang w:bidi="ar-LB"/>
        </w:rPr>
        <w:t>11</w:t>
      </w:r>
      <w:r w:rsidRPr="00D44869">
        <w:rPr>
          <w:sz w:val="24"/>
          <w:szCs w:val="24"/>
          <w:lang w:bidi="ar-LB"/>
        </w:rPr>
        <w:t>,</w:t>
      </w:r>
      <w:r>
        <w:rPr>
          <w:sz w:val="24"/>
          <w:szCs w:val="24"/>
          <w:lang w:bidi="ar-LB"/>
        </w:rPr>
        <w:t>243</w:t>
      </w:r>
      <w:r w:rsidRPr="00D44869">
        <w:rPr>
          <w:sz w:val="24"/>
          <w:szCs w:val="24"/>
          <w:lang w:bidi="ar-LB"/>
        </w:rPr>
        <w:t xml:space="preserve"> </w:t>
      </w:r>
      <w:r w:rsidR="003561F8">
        <w:rPr>
          <w:sz w:val="24"/>
          <w:szCs w:val="24"/>
          <w:lang w:bidi="ar-LB"/>
        </w:rPr>
        <w:t>institutions</w:t>
      </w:r>
      <w:r w:rsidRPr="00D44869">
        <w:rPr>
          <w:sz w:val="24"/>
          <w:szCs w:val="24"/>
          <w:lang w:bidi="ar-LB"/>
        </w:rPr>
        <w:t xml:space="preserve"> in Palestine.</w:t>
      </w:r>
    </w:p>
    <w:p w14:paraId="6C124736" w14:textId="77777777" w:rsidR="002A576C" w:rsidRPr="00D44869" w:rsidRDefault="002A576C" w:rsidP="002A576C">
      <w:pPr>
        <w:pStyle w:val="ListParagraph"/>
        <w:numPr>
          <w:ilvl w:val="0"/>
          <w:numId w:val="8"/>
        </w:numPr>
        <w:autoSpaceDE/>
        <w:autoSpaceDN/>
        <w:bidi w:val="0"/>
        <w:ind w:left="567" w:hanging="283"/>
        <w:jc w:val="lowKashida"/>
        <w:rPr>
          <w:sz w:val="24"/>
          <w:szCs w:val="24"/>
          <w:lang w:bidi="ar-LB"/>
        </w:rPr>
      </w:pPr>
      <w:r w:rsidRPr="00D44869">
        <w:rPr>
          <w:sz w:val="24"/>
          <w:szCs w:val="24"/>
          <w:lang w:bidi="ar-LB"/>
        </w:rPr>
        <w:t xml:space="preserve">Non-response cases: </w:t>
      </w:r>
      <w:r>
        <w:rPr>
          <w:sz w:val="24"/>
          <w:szCs w:val="24"/>
          <w:lang w:bidi="ar-LB"/>
        </w:rPr>
        <w:t>2,164</w:t>
      </w:r>
      <w:r w:rsidRPr="00D44869">
        <w:rPr>
          <w:sz w:val="24"/>
          <w:szCs w:val="24"/>
          <w:lang w:bidi="ar-LB"/>
        </w:rPr>
        <w:t>.</w:t>
      </w:r>
    </w:p>
    <w:p w14:paraId="1442CC45" w14:textId="77777777" w:rsidR="002A576C" w:rsidRPr="00D44869" w:rsidRDefault="002A576C" w:rsidP="002A576C">
      <w:pPr>
        <w:pStyle w:val="ListParagraph"/>
        <w:numPr>
          <w:ilvl w:val="0"/>
          <w:numId w:val="8"/>
        </w:numPr>
        <w:autoSpaceDE/>
        <w:autoSpaceDN/>
        <w:bidi w:val="0"/>
        <w:ind w:left="567" w:hanging="283"/>
        <w:jc w:val="lowKashida"/>
        <w:rPr>
          <w:sz w:val="24"/>
          <w:szCs w:val="24"/>
          <w:lang w:bidi="ar-LB"/>
        </w:rPr>
      </w:pPr>
      <w:r w:rsidRPr="00D44869">
        <w:rPr>
          <w:sz w:val="24"/>
          <w:szCs w:val="24"/>
          <w:lang w:bidi="ar-LB"/>
        </w:rPr>
        <w:t xml:space="preserve">Over-coverage cases: </w:t>
      </w:r>
      <w:r>
        <w:rPr>
          <w:sz w:val="24"/>
          <w:szCs w:val="24"/>
          <w:lang w:bidi="ar-LB"/>
        </w:rPr>
        <w:t>567</w:t>
      </w:r>
      <w:r w:rsidRPr="00D44869">
        <w:rPr>
          <w:sz w:val="24"/>
          <w:szCs w:val="24"/>
          <w:lang w:bidi="ar-LB"/>
        </w:rPr>
        <w:t>.</w:t>
      </w:r>
    </w:p>
    <w:p w14:paraId="61A32B09" w14:textId="77777777" w:rsidR="002A576C" w:rsidRPr="00D44869" w:rsidRDefault="002A576C" w:rsidP="002A576C">
      <w:pPr>
        <w:pStyle w:val="ListParagraph"/>
        <w:numPr>
          <w:ilvl w:val="0"/>
          <w:numId w:val="8"/>
        </w:numPr>
        <w:autoSpaceDE/>
        <w:autoSpaceDN/>
        <w:bidi w:val="0"/>
        <w:ind w:left="567" w:hanging="283"/>
        <w:jc w:val="lowKashida"/>
        <w:rPr>
          <w:sz w:val="24"/>
          <w:szCs w:val="24"/>
          <w:lang w:bidi="ar-LB"/>
        </w:rPr>
      </w:pPr>
      <w:r w:rsidRPr="00D44869">
        <w:rPr>
          <w:sz w:val="24"/>
          <w:szCs w:val="24"/>
          <w:lang w:bidi="ar-LB"/>
        </w:rPr>
        <w:t xml:space="preserve">Net sample: </w:t>
      </w:r>
      <w:r>
        <w:rPr>
          <w:sz w:val="24"/>
          <w:szCs w:val="24"/>
          <w:lang w:bidi="ar-LB"/>
        </w:rPr>
        <w:t>13,407</w:t>
      </w:r>
    </w:p>
    <w:p w14:paraId="4BB6EC68" w14:textId="77777777" w:rsidR="002A576C" w:rsidRPr="00D44869" w:rsidRDefault="002A576C" w:rsidP="002A576C">
      <w:pPr>
        <w:pStyle w:val="ListParagraph"/>
        <w:numPr>
          <w:ilvl w:val="0"/>
          <w:numId w:val="8"/>
        </w:numPr>
        <w:autoSpaceDE/>
        <w:autoSpaceDN/>
        <w:bidi w:val="0"/>
        <w:ind w:left="567" w:hanging="283"/>
        <w:jc w:val="lowKashida"/>
        <w:rPr>
          <w:sz w:val="24"/>
          <w:szCs w:val="24"/>
          <w:lang w:bidi="ar-LB"/>
        </w:rPr>
      </w:pPr>
      <w:r w:rsidRPr="00D44869">
        <w:rPr>
          <w:sz w:val="24"/>
          <w:szCs w:val="24"/>
          <w:lang w:bidi="ar-LB"/>
        </w:rPr>
        <w:t xml:space="preserve">Response rate: </w:t>
      </w:r>
      <w:r>
        <w:rPr>
          <w:sz w:val="24"/>
          <w:szCs w:val="24"/>
          <w:lang w:bidi="ar-LB"/>
        </w:rPr>
        <w:t>83.9</w:t>
      </w:r>
      <w:r w:rsidRPr="00D44869">
        <w:rPr>
          <w:sz w:val="24"/>
          <w:szCs w:val="24"/>
          <w:lang w:bidi="ar-LB"/>
        </w:rPr>
        <w:t>%.</w:t>
      </w:r>
    </w:p>
    <w:p w14:paraId="43984073" w14:textId="77777777" w:rsidR="002A576C" w:rsidRPr="00D44869" w:rsidRDefault="002A576C" w:rsidP="002A576C">
      <w:pPr>
        <w:pStyle w:val="ListParagraph"/>
        <w:numPr>
          <w:ilvl w:val="0"/>
          <w:numId w:val="8"/>
        </w:numPr>
        <w:autoSpaceDE/>
        <w:autoSpaceDN/>
        <w:bidi w:val="0"/>
        <w:ind w:left="567" w:hanging="283"/>
        <w:jc w:val="lowKashida"/>
        <w:rPr>
          <w:sz w:val="24"/>
          <w:szCs w:val="24"/>
          <w:lang w:bidi="ar-LB"/>
        </w:rPr>
      </w:pPr>
      <w:r w:rsidRPr="00D44869">
        <w:rPr>
          <w:sz w:val="24"/>
          <w:szCs w:val="24"/>
          <w:lang w:bidi="ar-LB"/>
        </w:rPr>
        <w:t xml:space="preserve">Non-response rate: </w:t>
      </w:r>
      <w:r>
        <w:rPr>
          <w:sz w:val="24"/>
          <w:szCs w:val="24"/>
          <w:lang w:bidi="ar-LB"/>
        </w:rPr>
        <w:t>16.1</w:t>
      </w:r>
      <w:r w:rsidRPr="00D44869">
        <w:rPr>
          <w:sz w:val="24"/>
          <w:szCs w:val="24"/>
          <w:lang w:bidi="ar-LB"/>
        </w:rPr>
        <w:t xml:space="preserve"> %.</w:t>
      </w:r>
    </w:p>
    <w:p w14:paraId="42ED607B" w14:textId="77777777" w:rsidR="002A576C" w:rsidRPr="00D44869" w:rsidRDefault="002A576C" w:rsidP="002A576C">
      <w:pPr>
        <w:pStyle w:val="ListParagraph"/>
        <w:numPr>
          <w:ilvl w:val="0"/>
          <w:numId w:val="8"/>
        </w:numPr>
        <w:autoSpaceDE/>
        <w:autoSpaceDN/>
        <w:bidi w:val="0"/>
        <w:ind w:left="567" w:hanging="283"/>
        <w:jc w:val="lowKashida"/>
        <w:rPr>
          <w:sz w:val="24"/>
          <w:szCs w:val="24"/>
          <w:lang w:bidi="ar-LB"/>
        </w:rPr>
      </w:pPr>
      <w:r w:rsidRPr="00D44869">
        <w:rPr>
          <w:sz w:val="24"/>
          <w:szCs w:val="24"/>
          <w:lang w:bidi="ar-LB"/>
        </w:rPr>
        <w:t xml:space="preserve">Over-coverage rate: </w:t>
      </w:r>
      <w:r>
        <w:rPr>
          <w:rFonts w:hint="cs"/>
          <w:sz w:val="24"/>
          <w:szCs w:val="24"/>
          <w:rtl/>
          <w:lang w:bidi="ar-LB"/>
        </w:rPr>
        <w:t>4</w:t>
      </w:r>
      <w:r w:rsidRPr="00D44869">
        <w:rPr>
          <w:rFonts w:hint="cs"/>
          <w:sz w:val="24"/>
          <w:szCs w:val="24"/>
          <w:rtl/>
          <w:lang w:bidi="ar-LB"/>
        </w:rPr>
        <w:t>.1</w:t>
      </w:r>
      <w:r w:rsidRPr="00D44869">
        <w:rPr>
          <w:sz w:val="24"/>
          <w:szCs w:val="24"/>
          <w:lang w:bidi="ar-LB"/>
        </w:rPr>
        <w:t>%.</w:t>
      </w:r>
    </w:p>
    <w:p w14:paraId="279B2D52" w14:textId="77777777" w:rsidR="002A576C" w:rsidRDefault="002A576C" w:rsidP="002A576C">
      <w:pPr>
        <w:bidi w:val="0"/>
        <w:jc w:val="lowKashida"/>
        <w:rPr>
          <w:rFonts w:cs="Times New Roman"/>
          <w:szCs w:val="24"/>
        </w:rPr>
      </w:pPr>
    </w:p>
    <w:p w14:paraId="07266614" w14:textId="77777777" w:rsidR="002A576C" w:rsidRPr="0039601A" w:rsidRDefault="00337FBF" w:rsidP="00337FBF">
      <w:pPr>
        <w:bidi w:val="0"/>
        <w:jc w:val="lowKashida"/>
        <w:rPr>
          <w:b/>
          <w:bCs/>
          <w:sz w:val="24"/>
          <w:szCs w:val="24"/>
        </w:rPr>
      </w:pPr>
      <w:r>
        <w:rPr>
          <w:b/>
          <w:bCs/>
          <w:sz w:val="24"/>
          <w:szCs w:val="24"/>
        </w:rPr>
        <w:t>4</w:t>
      </w:r>
      <w:r w:rsidR="002A576C" w:rsidRPr="0039601A">
        <w:rPr>
          <w:b/>
          <w:bCs/>
          <w:sz w:val="24"/>
          <w:szCs w:val="24"/>
        </w:rPr>
        <w:t>.2 Problems and Obstacles</w:t>
      </w:r>
    </w:p>
    <w:p w14:paraId="6726C516" w14:textId="77777777" w:rsidR="002A576C" w:rsidRPr="0039601A" w:rsidRDefault="002A576C" w:rsidP="002A576C">
      <w:pPr>
        <w:autoSpaceDE/>
        <w:autoSpaceDN/>
        <w:bidi w:val="0"/>
        <w:ind w:right="720"/>
        <w:jc w:val="lowKashida"/>
        <w:rPr>
          <w:sz w:val="24"/>
          <w:szCs w:val="24"/>
        </w:rPr>
      </w:pPr>
      <w:r w:rsidRPr="0039601A">
        <w:rPr>
          <w:sz w:val="24"/>
          <w:szCs w:val="24"/>
        </w:rPr>
        <w:t>The survey encountered a number of obstacles including the following:</w:t>
      </w:r>
    </w:p>
    <w:p w14:paraId="5563C332" w14:textId="77777777" w:rsidR="002A576C" w:rsidRPr="0039601A" w:rsidRDefault="002A576C" w:rsidP="00D27DC5">
      <w:pPr>
        <w:pStyle w:val="ListParagraph"/>
        <w:numPr>
          <w:ilvl w:val="0"/>
          <w:numId w:val="17"/>
        </w:numPr>
        <w:autoSpaceDE/>
        <w:autoSpaceDN/>
        <w:bidi w:val="0"/>
        <w:spacing w:after="120"/>
        <w:ind w:left="568" w:right="720" w:hanging="284"/>
        <w:contextualSpacing w:val="0"/>
        <w:jc w:val="both"/>
        <w:rPr>
          <w:sz w:val="24"/>
          <w:szCs w:val="24"/>
        </w:rPr>
      </w:pPr>
      <w:r w:rsidRPr="0039601A">
        <w:rPr>
          <w:sz w:val="24"/>
          <w:szCs w:val="24"/>
        </w:rPr>
        <w:t>A number of business owners refused to complete the questionnaire.</w:t>
      </w:r>
    </w:p>
    <w:p w14:paraId="6F4425B6" w14:textId="77777777" w:rsidR="002A576C" w:rsidRPr="0039601A" w:rsidRDefault="002A576C" w:rsidP="00D27DC5">
      <w:pPr>
        <w:pStyle w:val="ListParagraph"/>
        <w:numPr>
          <w:ilvl w:val="0"/>
          <w:numId w:val="17"/>
        </w:numPr>
        <w:autoSpaceDE/>
        <w:autoSpaceDN/>
        <w:bidi w:val="0"/>
        <w:spacing w:after="120"/>
        <w:ind w:left="568" w:right="720" w:hanging="284"/>
        <w:contextualSpacing w:val="0"/>
        <w:jc w:val="both"/>
        <w:rPr>
          <w:sz w:val="24"/>
          <w:szCs w:val="24"/>
        </w:rPr>
      </w:pPr>
      <w:r>
        <w:rPr>
          <w:sz w:val="24"/>
          <w:szCs w:val="24"/>
        </w:rPr>
        <w:t>There was</w:t>
      </w:r>
      <w:r w:rsidRPr="0039601A">
        <w:rPr>
          <w:sz w:val="24"/>
          <w:szCs w:val="24"/>
        </w:rPr>
        <w:t xml:space="preserve"> a number of institutions closed throughout the period of data collection due to the Corona</w:t>
      </w:r>
      <w:r>
        <w:rPr>
          <w:sz w:val="24"/>
          <w:szCs w:val="24"/>
        </w:rPr>
        <w:t>virus</w:t>
      </w:r>
      <w:r w:rsidRPr="0039601A">
        <w:rPr>
          <w:sz w:val="24"/>
          <w:szCs w:val="24"/>
        </w:rPr>
        <w:t xml:space="preserve"> pandemic.</w:t>
      </w:r>
    </w:p>
    <w:p w14:paraId="24679B13" w14:textId="77777777" w:rsidR="002A576C" w:rsidRPr="0039601A" w:rsidRDefault="002A576C" w:rsidP="00D27DC5">
      <w:pPr>
        <w:pStyle w:val="ListParagraph"/>
        <w:numPr>
          <w:ilvl w:val="0"/>
          <w:numId w:val="17"/>
        </w:numPr>
        <w:autoSpaceDE/>
        <w:autoSpaceDN/>
        <w:bidi w:val="0"/>
        <w:spacing w:after="120"/>
        <w:ind w:left="568" w:right="720" w:hanging="284"/>
        <w:contextualSpacing w:val="0"/>
        <w:jc w:val="both"/>
        <w:rPr>
          <w:sz w:val="24"/>
          <w:szCs w:val="24"/>
        </w:rPr>
      </w:pPr>
      <w:r w:rsidRPr="0039601A">
        <w:rPr>
          <w:sz w:val="24"/>
          <w:szCs w:val="24"/>
        </w:rPr>
        <w:t xml:space="preserve">Some </w:t>
      </w:r>
      <w:r>
        <w:rPr>
          <w:sz w:val="24"/>
          <w:szCs w:val="24"/>
        </w:rPr>
        <w:t>governorates</w:t>
      </w:r>
      <w:r w:rsidRPr="0039601A">
        <w:rPr>
          <w:sz w:val="24"/>
          <w:szCs w:val="24"/>
        </w:rPr>
        <w:t xml:space="preserve"> </w:t>
      </w:r>
      <w:r>
        <w:rPr>
          <w:sz w:val="24"/>
          <w:szCs w:val="24"/>
        </w:rPr>
        <w:t>were</w:t>
      </w:r>
      <w:r w:rsidRPr="0039601A">
        <w:rPr>
          <w:sz w:val="24"/>
          <w:szCs w:val="24"/>
        </w:rPr>
        <w:t xml:space="preserve"> completely closed due to the </w:t>
      </w:r>
      <w:r>
        <w:rPr>
          <w:sz w:val="24"/>
          <w:szCs w:val="24"/>
        </w:rPr>
        <w:t xml:space="preserve">preventive measures taken to face the </w:t>
      </w:r>
      <w:r w:rsidRPr="0039601A">
        <w:rPr>
          <w:sz w:val="24"/>
          <w:szCs w:val="24"/>
        </w:rPr>
        <w:t>Corona</w:t>
      </w:r>
      <w:r>
        <w:rPr>
          <w:sz w:val="24"/>
          <w:szCs w:val="24"/>
        </w:rPr>
        <w:t>virus</w:t>
      </w:r>
      <w:r w:rsidRPr="0039601A">
        <w:rPr>
          <w:sz w:val="24"/>
          <w:szCs w:val="24"/>
        </w:rPr>
        <w:t xml:space="preserve"> pandemic.</w:t>
      </w:r>
    </w:p>
    <w:p w14:paraId="35B4E75E" w14:textId="77777777" w:rsidR="002A576C" w:rsidRPr="0039601A" w:rsidRDefault="002A576C" w:rsidP="00D27DC5">
      <w:pPr>
        <w:pStyle w:val="ListParagraph"/>
        <w:numPr>
          <w:ilvl w:val="0"/>
          <w:numId w:val="17"/>
        </w:numPr>
        <w:autoSpaceDE/>
        <w:autoSpaceDN/>
        <w:bidi w:val="0"/>
        <w:spacing w:after="120"/>
        <w:ind w:left="568" w:right="720" w:hanging="284"/>
        <w:contextualSpacing w:val="0"/>
        <w:jc w:val="both"/>
        <w:rPr>
          <w:sz w:val="24"/>
          <w:szCs w:val="24"/>
        </w:rPr>
      </w:pPr>
      <w:r>
        <w:rPr>
          <w:sz w:val="24"/>
          <w:szCs w:val="24"/>
        </w:rPr>
        <w:t>Inability</w:t>
      </w:r>
      <w:r w:rsidRPr="0039601A">
        <w:rPr>
          <w:sz w:val="24"/>
          <w:szCs w:val="24"/>
        </w:rPr>
        <w:t xml:space="preserve"> to fill out the questionnaire </w:t>
      </w:r>
      <w:r>
        <w:rPr>
          <w:sz w:val="24"/>
          <w:szCs w:val="24"/>
        </w:rPr>
        <w:t>by</w:t>
      </w:r>
      <w:r w:rsidRPr="0039601A">
        <w:rPr>
          <w:sz w:val="24"/>
          <w:szCs w:val="24"/>
        </w:rPr>
        <w:t xml:space="preserve"> some institutions </w:t>
      </w:r>
      <w:r>
        <w:rPr>
          <w:sz w:val="24"/>
          <w:szCs w:val="24"/>
        </w:rPr>
        <w:t>via</w:t>
      </w:r>
      <w:r w:rsidRPr="0039601A">
        <w:rPr>
          <w:sz w:val="24"/>
          <w:szCs w:val="24"/>
        </w:rPr>
        <w:t xml:space="preserve"> the phone sample </w:t>
      </w:r>
      <w:r>
        <w:rPr>
          <w:sz w:val="24"/>
          <w:szCs w:val="24"/>
        </w:rPr>
        <w:t xml:space="preserve">because they did not answer the phone </w:t>
      </w:r>
      <w:r w:rsidRPr="0039601A">
        <w:rPr>
          <w:sz w:val="24"/>
          <w:szCs w:val="24"/>
        </w:rPr>
        <w:t xml:space="preserve">or the </w:t>
      </w:r>
      <w:r>
        <w:rPr>
          <w:sz w:val="24"/>
          <w:szCs w:val="24"/>
        </w:rPr>
        <w:t xml:space="preserve">phone </w:t>
      </w:r>
      <w:r w:rsidRPr="0039601A">
        <w:rPr>
          <w:sz w:val="24"/>
          <w:szCs w:val="24"/>
        </w:rPr>
        <w:t xml:space="preserve">number </w:t>
      </w:r>
      <w:r>
        <w:rPr>
          <w:sz w:val="24"/>
          <w:szCs w:val="24"/>
        </w:rPr>
        <w:t>is</w:t>
      </w:r>
      <w:r w:rsidRPr="0039601A">
        <w:rPr>
          <w:sz w:val="24"/>
          <w:szCs w:val="24"/>
        </w:rPr>
        <w:t xml:space="preserve"> disconnected from service.</w:t>
      </w:r>
    </w:p>
    <w:p w14:paraId="781CD537" w14:textId="77777777" w:rsidR="00257FE4" w:rsidRDefault="00257FE4" w:rsidP="00097353">
      <w:pPr>
        <w:rPr>
          <w:rtl/>
        </w:rPr>
      </w:pPr>
    </w:p>
    <w:p w14:paraId="052C978B" w14:textId="77777777" w:rsidR="00257FE4" w:rsidRDefault="00257FE4" w:rsidP="00097353">
      <w:pPr>
        <w:rPr>
          <w:rtl/>
        </w:rPr>
      </w:pPr>
    </w:p>
    <w:sectPr w:rsidR="00257FE4" w:rsidSect="000C1179">
      <w:headerReference w:type="default" r:id="rId33"/>
      <w:footerReference w:type="default" r:id="rId34"/>
      <w:footerReference w:type="first" r:id="rId35"/>
      <w:pgSz w:w="11906" w:h="16838" w:code="9"/>
      <w:pgMar w:top="1418" w:right="1418" w:bottom="1418" w:left="1418"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145C6" w14:textId="77777777" w:rsidR="00F409B2" w:rsidRDefault="00F409B2">
      <w:r>
        <w:separator/>
      </w:r>
    </w:p>
  </w:endnote>
  <w:endnote w:type="continuationSeparator" w:id="0">
    <w:p w14:paraId="364D1986" w14:textId="77777777" w:rsidR="00F409B2" w:rsidRDefault="00F40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plified Arabic">
    <w:altName w:val="Times New Roman"/>
    <w:panose1 w:val="02020603050405020304"/>
    <w:charset w:val="00"/>
    <w:family w:val="roman"/>
    <w:pitch w:val="variable"/>
    <w:sig w:usb0="00002003" w:usb1="80000000" w:usb2="00000008" w:usb3="00000000" w:csb0="0000004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8623B" w14:textId="77777777" w:rsidR="00672D84" w:rsidRDefault="00672D84" w:rsidP="000C1179">
    <w:pPr>
      <w:pStyle w:val="Footer"/>
      <w:jc w:val="center"/>
    </w:pPr>
    <w:r>
      <w:t>13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0240A" w14:textId="77777777" w:rsidR="00672D84" w:rsidRDefault="00672D84" w:rsidP="00904B94">
    <w:pPr>
      <w:pStyle w:val="Footer"/>
      <w:jc w:val="center"/>
    </w:pPr>
    <w:r>
      <w:t>13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19957022"/>
      <w:docPartObj>
        <w:docPartGallery w:val="Page Numbers (Bottom of Page)"/>
        <w:docPartUnique/>
      </w:docPartObj>
    </w:sdtPr>
    <w:sdtEndPr/>
    <w:sdtContent>
      <w:p w14:paraId="6A49A384" w14:textId="1ADAB2D1" w:rsidR="00672D84" w:rsidRDefault="00672D84">
        <w:pPr>
          <w:pStyle w:val="Footer"/>
          <w:jc w:val="center"/>
        </w:pPr>
        <w:r>
          <w:fldChar w:fldCharType="begin"/>
        </w:r>
        <w:r>
          <w:instrText xml:space="preserve"> PAGE   \* MERGEFORMAT </w:instrText>
        </w:r>
        <w:r>
          <w:fldChar w:fldCharType="separate"/>
        </w:r>
        <w:r w:rsidR="008771DA">
          <w:rPr>
            <w:noProof/>
            <w:rtl/>
          </w:rPr>
          <w:t>23</w:t>
        </w:r>
        <w:r>
          <w:rPr>
            <w:noProof/>
          </w:rPr>
          <w:fldChar w:fldCharType="end"/>
        </w:r>
      </w:p>
    </w:sdtContent>
  </w:sdt>
  <w:p w14:paraId="2612EF33" w14:textId="77777777" w:rsidR="00672D84" w:rsidRDefault="00672D84" w:rsidP="000C1179">
    <w:pPr>
      <w:pStyle w:val="Footer"/>
      <w:jc w:val="center"/>
      <w:rPr>
        <w:rt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15092" w14:textId="77777777" w:rsidR="00672D84" w:rsidRDefault="00672D84" w:rsidP="00CD4208">
    <w:pPr>
      <w:pStyle w:val="Footer"/>
      <w:jc w:val="center"/>
    </w:pPr>
    <w:r>
      <w:t>14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2916E" w14:textId="77777777" w:rsidR="00F409B2" w:rsidRDefault="00F409B2">
      <w:r>
        <w:separator/>
      </w:r>
    </w:p>
  </w:footnote>
  <w:footnote w:type="continuationSeparator" w:id="0">
    <w:p w14:paraId="450F3483" w14:textId="77777777" w:rsidR="00F409B2" w:rsidRDefault="00F40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FD791" w14:textId="77777777" w:rsidR="00672D84" w:rsidRPr="008563BC" w:rsidRDefault="00672D84" w:rsidP="00B4549B">
    <w:pPr>
      <w:pStyle w:val="Header"/>
      <w:jc w:val="right"/>
    </w:pPr>
    <w:r w:rsidRPr="008563BC">
      <w:t>PCBS: COVID-19 Business Pulse Survey in Palestine</w:t>
    </w:r>
    <w:r w:rsidRPr="008563BC">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563BC">
      <w:t>(March-May, 2020</w:t>
    </w:r>
    <w:r w:rsidRPr="008563BC">
      <w:rPr>
        <w:rFonts w:asciiTheme="majorBidi" w:hAnsiTheme="majorBidi" w:cstheme="majorBidi"/>
        <w:b/>
        <w:bCs/>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02D8D" w14:textId="77777777" w:rsidR="00672D84" w:rsidRDefault="00672D84" w:rsidP="008563BC">
    <w:pPr>
      <w:pStyle w:val="Header"/>
      <w:jc w:val="right"/>
    </w:pPr>
    <w:r w:rsidRPr="003F0231">
      <w:t>PCBS: COVID-19 Business Pulse Survey</w:t>
    </w:r>
    <w:r>
      <w:t xml:space="preserve"> in Palestine</w:t>
    </w:r>
    <w:r w:rsidRPr="00B4549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4549B">
      <w:t>(March-May, 20</w:t>
    </w:r>
    <w:r w:rsidRPr="00B4549B">
      <w:rPr>
        <w:sz w:val="18"/>
        <w:szCs w:val="18"/>
      </w:rPr>
      <w:t>20</w:t>
    </w:r>
    <w:r w:rsidRPr="00B4549B">
      <w:rPr>
        <w:rFonts w:asciiTheme="majorBidi" w:hAnsiTheme="majorBidi" w:cstheme="majorBidi"/>
        <w:b/>
        <w:bCs/>
        <w:sz w:val="18"/>
        <w:szCs w:val="18"/>
      </w:rPr>
      <w:t>)</w:t>
    </w:r>
  </w:p>
  <w:p w14:paraId="08A02A68" w14:textId="77777777" w:rsidR="00672D84" w:rsidRPr="008563BC" w:rsidRDefault="00672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79E99" w14:textId="77777777" w:rsidR="00672D84" w:rsidRPr="008563BC" w:rsidRDefault="00672D84" w:rsidP="008563BC">
    <w:pPr>
      <w:pStyle w:val="Header"/>
      <w:jc w:val="right"/>
    </w:pPr>
    <w:r w:rsidRPr="003F0231">
      <w:t>PCBS: COVID-19 Business Pulse Survey</w:t>
    </w:r>
    <w:r>
      <w:t xml:space="preserve"> in Palestine</w:t>
    </w:r>
    <w:r w:rsidRPr="00B4549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4549B">
      <w:t>(March-May, 20</w:t>
    </w:r>
    <w:r w:rsidRPr="00B4549B">
      <w:rPr>
        <w:sz w:val="18"/>
        <w:szCs w:val="18"/>
      </w:rPr>
      <w:t>20</w:t>
    </w:r>
    <w:r w:rsidRPr="00B4549B">
      <w:rPr>
        <w:rFonts w:asciiTheme="majorBidi" w:hAnsiTheme="majorBidi" w:cstheme="majorBidi"/>
        <w:b/>
        <w:bCs/>
        <w:sz w:val="18"/>
        <w:szCs w:val="18"/>
      </w:rPr>
      <w:t>)</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8ED12" w14:textId="77777777" w:rsidR="00672D84" w:rsidRDefault="00672D84" w:rsidP="008563BC">
    <w:pPr>
      <w:pStyle w:val="Header"/>
      <w:jc w:val="right"/>
    </w:pPr>
    <w:r w:rsidRPr="003F0231">
      <w:t>PCBS: COVID-19 Business Pulse Survey</w:t>
    </w:r>
    <w:r>
      <w:t xml:space="preserve"> in Palestine</w:t>
    </w:r>
    <w:r w:rsidRPr="00B4549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4549B">
      <w:t>(March-May, 20</w:t>
    </w:r>
    <w:r w:rsidRPr="00B4549B">
      <w:rPr>
        <w:sz w:val="18"/>
        <w:szCs w:val="18"/>
      </w:rPr>
      <w:t>20</w:t>
    </w:r>
    <w:r w:rsidRPr="00B4549B">
      <w:rPr>
        <w:rFonts w:asciiTheme="majorBidi" w:hAnsiTheme="majorBidi" w:cstheme="majorBidi"/>
        <w:b/>
        <w:bCs/>
        <w:sz w:val="18"/>
        <w:szCs w:val="18"/>
      </w:rPr>
      <w:t>)</w:t>
    </w:r>
  </w:p>
  <w:p w14:paraId="256BC334" w14:textId="77777777" w:rsidR="00672D84" w:rsidRPr="008563BC" w:rsidRDefault="00672D84" w:rsidP="008563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456D"/>
    <w:multiLevelType w:val="multilevel"/>
    <w:tmpl w:val="7374C0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61041F"/>
    <w:multiLevelType w:val="hybridMultilevel"/>
    <w:tmpl w:val="B664AE5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DD50BD"/>
    <w:multiLevelType w:val="multilevel"/>
    <w:tmpl w:val="ECC25B12"/>
    <w:lvl w:ilvl="0">
      <w:start w:val="1"/>
      <w:numFmt w:val="decimal"/>
      <w:lvlText w:val="%1."/>
      <w:lvlJc w:val="left"/>
      <w:pPr>
        <w:ind w:left="786" w:hanging="360"/>
      </w:pPr>
      <w:rPr>
        <w:rFonts w:hint="default"/>
      </w:rPr>
    </w:lvl>
    <w:lvl w:ilvl="1">
      <w:start w:val="3"/>
      <w:numFmt w:val="decimal"/>
      <w:isLgl/>
      <w:lvlText w:val="%1.%2"/>
      <w:lvlJc w:val="left"/>
      <w:pPr>
        <w:ind w:left="966" w:hanging="540"/>
      </w:pPr>
      <w:rPr>
        <w:rFonts w:hint="default"/>
      </w:rPr>
    </w:lvl>
    <w:lvl w:ilvl="2">
      <w:start w:val="7"/>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0F09F5"/>
    <w:multiLevelType w:val="multilevel"/>
    <w:tmpl w:val="7E5AB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0F0004"/>
    <w:multiLevelType w:val="multilevel"/>
    <w:tmpl w:val="3BB295A8"/>
    <w:lvl w:ilvl="0">
      <w:start w:val="1"/>
      <w:numFmt w:val="decimal"/>
      <w:lvlText w:val="%1."/>
      <w:lvlJc w:val="left"/>
      <w:pPr>
        <w:ind w:left="1080" w:hanging="360"/>
      </w:pPr>
      <w:rPr>
        <w:rFonts w:hint="default"/>
      </w:rPr>
    </w:lvl>
    <w:lvl w:ilvl="1">
      <w:start w:val="3"/>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07F0E26"/>
    <w:multiLevelType w:val="hybridMultilevel"/>
    <w:tmpl w:val="8F7402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7152793"/>
    <w:multiLevelType w:val="hybridMultilevel"/>
    <w:tmpl w:val="BED2F4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622395"/>
    <w:multiLevelType w:val="hybridMultilevel"/>
    <w:tmpl w:val="7486A4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774223"/>
    <w:multiLevelType w:val="hybridMultilevel"/>
    <w:tmpl w:val="3216FE8C"/>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9" w15:restartNumberingAfterBreak="0">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hint="default"/>
        <w:sz w:val="24"/>
        <w:szCs w:val="24"/>
      </w:rPr>
    </w:lvl>
    <w:lvl w:ilvl="1" w:tplc="04010003" w:tentative="1">
      <w:start w:val="1"/>
      <w:numFmt w:val="bullet"/>
      <w:lvlText w:val="o"/>
      <w:lvlJc w:val="left"/>
      <w:pPr>
        <w:tabs>
          <w:tab w:val="num" w:pos="1724"/>
        </w:tabs>
        <w:ind w:left="1724" w:right="1724" w:hanging="360"/>
      </w:pPr>
      <w:rPr>
        <w:rFonts w:ascii="Courier New" w:hAnsi="Courier New" w:hint="default"/>
      </w:r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10" w15:restartNumberingAfterBreak="0">
    <w:nsid w:val="269427CA"/>
    <w:multiLevelType w:val="multilevel"/>
    <w:tmpl w:val="3EFE23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AF53E31"/>
    <w:multiLevelType w:val="singleLevel"/>
    <w:tmpl w:val="C5DAC420"/>
    <w:lvl w:ilvl="0">
      <w:start w:val="1"/>
      <w:numFmt w:val="upperRoman"/>
      <w:pStyle w:val="Heading3"/>
      <w:lvlText w:val="%1."/>
      <w:lvlJc w:val="left"/>
      <w:pPr>
        <w:tabs>
          <w:tab w:val="num" w:pos="360"/>
        </w:tabs>
        <w:ind w:hanging="360"/>
      </w:pPr>
      <w:rPr>
        <w:rFonts w:ascii="Times New Roman" w:hAnsi="Times New Roman" w:cs="Times New Roman" w:hint="default"/>
      </w:rPr>
    </w:lvl>
  </w:abstractNum>
  <w:abstractNum w:abstractNumId="12" w15:restartNumberingAfterBreak="0">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3" w15:restartNumberingAfterBreak="0">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4" w15:restartNumberingAfterBreak="0">
    <w:nsid w:val="46795B6C"/>
    <w:multiLevelType w:val="hybridMultilevel"/>
    <w:tmpl w:val="14008A0A"/>
    <w:lvl w:ilvl="0" w:tplc="0809000D">
      <w:start w:val="1"/>
      <w:numFmt w:val="bullet"/>
      <w:lvlText w:val=""/>
      <w:lvlJc w:val="left"/>
      <w:pPr>
        <w:ind w:left="2160" w:hanging="360"/>
      </w:pPr>
      <w:rPr>
        <w:rFonts w:ascii="Wingdings" w:hAnsi="Wingding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5" w15:restartNumberingAfterBreak="0">
    <w:nsid w:val="4859440D"/>
    <w:multiLevelType w:val="hybridMultilevel"/>
    <w:tmpl w:val="285007B4"/>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6" w15:restartNumberingAfterBreak="0">
    <w:nsid w:val="4D056DAD"/>
    <w:multiLevelType w:val="hybridMultilevel"/>
    <w:tmpl w:val="70803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6C65A9"/>
    <w:multiLevelType w:val="multilevel"/>
    <w:tmpl w:val="C832C6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10E4EB0"/>
    <w:multiLevelType w:val="hybridMultilevel"/>
    <w:tmpl w:val="E49E2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0" w15:restartNumberingAfterBreak="0">
    <w:nsid w:val="5A4F42BC"/>
    <w:multiLevelType w:val="hybridMultilevel"/>
    <w:tmpl w:val="DF8A5D34"/>
    <w:lvl w:ilvl="0" w:tplc="05C80878">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6CF5CD3"/>
    <w:multiLevelType w:val="hybridMultilevel"/>
    <w:tmpl w:val="A5F65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CE1C5E"/>
    <w:multiLevelType w:val="hybridMultilevel"/>
    <w:tmpl w:val="E4A66538"/>
    <w:lvl w:ilvl="0" w:tplc="2424BB88">
      <w:start w:val="1"/>
      <w:numFmt w:val="bullet"/>
      <w:lvlText w:val="-"/>
      <w:lvlJc w:val="left"/>
      <w:pPr>
        <w:ind w:left="720" w:hanging="360"/>
      </w:pPr>
      <w:rPr>
        <w:rFonts w:ascii="SimSun" w:eastAsia="SimSun" w:hAnsi="SimSun" w:hint="eastAsia"/>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CA170E"/>
    <w:multiLevelType w:val="hybridMultilevel"/>
    <w:tmpl w:val="68C23D4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15:restartNumberingAfterBreak="0">
    <w:nsid w:val="795455A2"/>
    <w:multiLevelType w:val="hybridMultilevel"/>
    <w:tmpl w:val="9108566E"/>
    <w:lvl w:ilvl="0" w:tplc="0809000D">
      <w:start w:val="1"/>
      <w:numFmt w:val="bullet"/>
      <w:lvlText w:val=""/>
      <w:lvlJc w:val="left"/>
      <w:pPr>
        <w:ind w:left="927"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7B41A8"/>
    <w:multiLevelType w:val="hybridMultilevel"/>
    <w:tmpl w:val="F8CEB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786"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78211B"/>
    <w:multiLevelType w:val="hybridMultilevel"/>
    <w:tmpl w:val="B3F2FD7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11"/>
  </w:num>
  <w:num w:numId="2">
    <w:abstractNumId w:val="9"/>
  </w:num>
  <w:num w:numId="3">
    <w:abstractNumId w:val="19"/>
  </w:num>
  <w:num w:numId="4">
    <w:abstractNumId w:val="12"/>
  </w:num>
  <w:num w:numId="5">
    <w:abstractNumId w:val="23"/>
  </w:num>
  <w:num w:numId="6">
    <w:abstractNumId w:val="15"/>
  </w:num>
  <w:num w:numId="7">
    <w:abstractNumId w:val="14"/>
  </w:num>
  <w:num w:numId="8">
    <w:abstractNumId w:val="8"/>
  </w:num>
  <w:num w:numId="9">
    <w:abstractNumId w:val="24"/>
  </w:num>
  <w:num w:numId="10">
    <w:abstractNumId w:val="25"/>
  </w:num>
  <w:num w:numId="11">
    <w:abstractNumId w:val="21"/>
  </w:num>
  <w:num w:numId="12">
    <w:abstractNumId w:val="16"/>
  </w:num>
  <w:num w:numId="13">
    <w:abstractNumId w:val="6"/>
  </w:num>
  <w:num w:numId="14">
    <w:abstractNumId w:val="3"/>
  </w:num>
  <w:num w:numId="15">
    <w:abstractNumId w:val="20"/>
  </w:num>
  <w:num w:numId="16">
    <w:abstractNumId w:val="5"/>
  </w:num>
  <w:num w:numId="17">
    <w:abstractNumId w:val="7"/>
  </w:num>
  <w:num w:numId="18">
    <w:abstractNumId w:val="4"/>
  </w:num>
  <w:num w:numId="19">
    <w:abstractNumId w:val="26"/>
  </w:num>
  <w:num w:numId="20">
    <w:abstractNumId w:val="18"/>
  </w:num>
  <w:num w:numId="21">
    <w:abstractNumId w:val="22"/>
  </w:num>
  <w:num w:numId="22">
    <w:abstractNumId w:val="13"/>
  </w:num>
  <w:num w:numId="23">
    <w:abstractNumId w:val="17"/>
  </w:num>
  <w:num w:numId="24">
    <w:abstractNumId w:val="0"/>
  </w:num>
  <w:num w:numId="25">
    <w:abstractNumId w:val="2"/>
  </w:num>
  <w:num w:numId="26">
    <w:abstractNumId w:val="10"/>
  </w:num>
  <w:num w:numId="27">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ar-SA"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ar-SA" w:vendorID="64" w:dllVersion="131078" w:nlCheck="1" w:checkStyle="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8C0"/>
    <w:rsid w:val="00000DFF"/>
    <w:rsid w:val="000041D4"/>
    <w:rsid w:val="00006EF9"/>
    <w:rsid w:val="00010E81"/>
    <w:rsid w:val="00011797"/>
    <w:rsid w:val="000123E2"/>
    <w:rsid w:val="0002303E"/>
    <w:rsid w:val="0002534B"/>
    <w:rsid w:val="000265F0"/>
    <w:rsid w:val="0003080E"/>
    <w:rsid w:val="00034F8A"/>
    <w:rsid w:val="00035AEA"/>
    <w:rsid w:val="00036094"/>
    <w:rsid w:val="000376CB"/>
    <w:rsid w:val="00040239"/>
    <w:rsid w:val="00040FCC"/>
    <w:rsid w:val="00041371"/>
    <w:rsid w:val="00042AC5"/>
    <w:rsid w:val="0004455B"/>
    <w:rsid w:val="00044DF5"/>
    <w:rsid w:val="00045438"/>
    <w:rsid w:val="00045558"/>
    <w:rsid w:val="0004657C"/>
    <w:rsid w:val="00046746"/>
    <w:rsid w:val="0004686F"/>
    <w:rsid w:val="00047791"/>
    <w:rsid w:val="00050C78"/>
    <w:rsid w:val="000544C3"/>
    <w:rsid w:val="000546A6"/>
    <w:rsid w:val="00055B0B"/>
    <w:rsid w:val="000634FA"/>
    <w:rsid w:val="000636F6"/>
    <w:rsid w:val="000703A6"/>
    <w:rsid w:val="00070BEA"/>
    <w:rsid w:val="00072327"/>
    <w:rsid w:val="00076315"/>
    <w:rsid w:val="00076BD3"/>
    <w:rsid w:val="00086871"/>
    <w:rsid w:val="00087B04"/>
    <w:rsid w:val="00090263"/>
    <w:rsid w:val="000904E8"/>
    <w:rsid w:val="00091D97"/>
    <w:rsid w:val="00092192"/>
    <w:rsid w:val="000928B5"/>
    <w:rsid w:val="0009392D"/>
    <w:rsid w:val="00094100"/>
    <w:rsid w:val="000943A4"/>
    <w:rsid w:val="0009464D"/>
    <w:rsid w:val="00095A79"/>
    <w:rsid w:val="00097353"/>
    <w:rsid w:val="000A0900"/>
    <w:rsid w:val="000A3AF4"/>
    <w:rsid w:val="000A52C1"/>
    <w:rsid w:val="000A6837"/>
    <w:rsid w:val="000B14F4"/>
    <w:rsid w:val="000B2D92"/>
    <w:rsid w:val="000B6DA8"/>
    <w:rsid w:val="000C0B05"/>
    <w:rsid w:val="000C1179"/>
    <w:rsid w:val="000C6388"/>
    <w:rsid w:val="000D03D4"/>
    <w:rsid w:val="000D1EF7"/>
    <w:rsid w:val="000D3B23"/>
    <w:rsid w:val="000D3E90"/>
    <w:rsid w:val="000D62E8"/>
    <w:rsid w:val="000E122D"/>
    <w:rsid w:val="000E2EDA"/>
    <w:rsid w:val="000E32A5"/>
    <w:rsid w:val="000E39D8"/>
    <w:rsid w:val="000E488F"/>
    <w:rsid w:val="000F0BDF"/>
    <w:rsid w:val="000F3EEE"/>
    <w:rsid w:val="000F6483"/>
    <w:rsid w:val="000F7B27"/>
    <w:rsid w:val="000F7E2E"/>
    <w:rsid w:val="00102394"/>
    <w:rsid w:val="0010544E"/>
    <w:rsid w:val="00114BB9"/>
    <w:rsid w:val="001179DC"/>
    <w:rsid w:val="00117D47"/>
    <w:rsid w:val="0012152D"/>
    <w:rsid w:val="00121B94"/>
    <w:rsid w:val="001228E2"/>
    <w:rsid w:val="00125D40"/>
    <w:rsid w:val="00126F04"/>
    <w:rsid w:val="00135CA6"/>
    <w:rsid w:val="00136AA5"/>
    <w:rsid w:val="0014196C"/>
    <w:rsid w:val="001424A6"/>
    <w:rsid w:val="001426DB"/>
    <w:rsid w:val="00143C85"/>
    <w:rsid w:val="0014622D"/>
    <w:rsid w:val="001471CE"/>
    <w:rsid w:val="001549EF"/>
    <w:rsid w:val="00155BFB"/>
    <w:rsid w:val="001600F4"/>
    <w:rsid w:val="00164935"/>
    <w:rsid w:val="00166EDC"/>
    <w:rsid w:val="00167733"/>
    <w:rsid w:val="0017066A"/>
    <w:rsid w:val="00174F9E"/>
    <w:rsid w:val="00175782"/>
    <w:rsid w:val="00175B27"/>
    <w:rsid w:val="00175D43"/>
    <w:rsid w:val="00175E17"/>
    <w:rsid w:val="00177D80"/>
    <w:rsid w:val="00177F33"/>
    <w:rsid w:val="001813E6"/>
    <w:rsid w:val="00184BF4"/>
    <w:rsid w:val="00185B3F"/>
    <w:rsid w:val="00185FC6"/>
    <w:rsid w:val="0018605B"/>
    <w:rsid w:val="0018697F"/>
    <w:rsid w:val="00186EB9"/>
    <w:rsid w:val="00190752"/>
    <w:rsid w:val="00192DFD"/>
    <w:rsid w:val="00194C12"/>
    <w:rsid w:val="001958C7"/>
    <w:rsid w:val="00195A94"/>
    <w:rsid w:val="00195BE8"/>
    <w:rsid w:val="001A150E"/>
    <w:rsid w:val="001A53B9"/>
    <w:rsid w:val="001B04DB"/>
    <w:rsid w:val="001B0CF8"/>
    <w:rsid w:val="001B1060"/>
    <w:rsid w:val="001B35AC"/>
    <w:rsid w:val="001B41BE"/>
    <w:rsid w:val="001B72A1"/>
    <w:rsid w:val="001C0F3B"/>
    <w:rsid w:val="001C3C48"/>
    <w:rsid w:val="001C54BB"/>
    <w:rsid w:val="001C65DB"/>
    <w:rsid w:val="001C7C1E"/>
    <w:rsid w:val="001D1084"/>
    <w:rsid w:val="001D74AC"/>
    <w:rsid w:val="001E17DB"/>
    <w:rsid w:val="001E2940"/>
    <w:rsid w:val="001E66E2"/>
    <w:rsid w:val="001E75E9"/>
    <w:rsid w:val="001F01E0"/>
    <w:rsid w:val="001F120F"/>
    <w:rsid w:val="001F137E"/>
    <w:rsid w:val="001F1CF2"/>
    <w:rsid w:val="001F6618"/>
    <w:rsid w:val="001F66EB"/>
    <w:rsid w:val="001F6E60"/>
    <w:rsid w:val="001F7E5E"/>
    <w:rsid w:val="0020375C"/>
    <w:rsid w:val="00207F9C"/>
    <w:rsid w:val="002116BD"/>
    <w:rsid w:val="00215F82"/>
    <w:rsid w:val="002163D7"/>
    <w:rsid w:val="00216C92"/>
    <w:rsid w:val="00216F2C"/>
    <w:rsid w:val="00220E35"/>
    <w:rsid w:val="00221500"/>
    <w:rsid w:val="00224435"/>
    <w:rsid w:val="00224CAE"/>
    <w:rsid w:val="0023045B"/>
    <w:rsid w:val="002354A4"/>
    <w:rsid w:val="002421FA"/>
    <w:rsid w:val="00245F9B"/>
    <w:rsid w:val="00247FCC"/>
    <w:rsid w:val="002501C9"/>
    <w:rsid w:val="002514BD"/>
    <w:rsid w:val="002514D0"/>
    <w:rsid w:val="002568AA"/>
    <w:rsid w:val="00257FE4"/>
    <w:rsid w:val="00260F0A"/>
    <w:rsid w:val="00262ED3"/>
    <w:rsid w:val="002651E2"/>
    <w:rsid w:val="0026568F"/>
    <w:rsid w:val="00267A2D"/>
    <w:rsid w:val="00270522"/>
    <w:rsid w:val="00270581"/>
    <w:rsid w:val="0027410D"/>
    <w:rsid w:val="00277A31"/>
    <w:rsid w:val="0028337E"/>
    <w:rsid w:val="002834F2"/>
    <w:rsid w:val="0028583A"/>
    <w:rsid w:val="00285D80"/>
    <w:rsid w:val="00290065"/>
    <w:rsid w:val="002917D7"/>
    <w:rsid w:val="002A1663"/>
    <w:rsid w:val="002A1FAC"/>
    <w:rsid w:val="002A4E5D"/>
    <w:rsid w:val="002A576C"/>
    <w:rsid w:val="002A5CEF"/>
    <w:rsid w:val="002A78AF"/>
    <w:rsid w:val="002B2ED8"/>
    <w:rsid w:val="002B5927"/>
    <w:rsid w:val="002C1693"/>
    <w:rsid w:val="002C3535"/>
    <w:rsid w:val="002C357E"/>
    <w:rsid w:val="002C595F"/>
    <w:rsid w:val="002C6032"/>
    <w:rsid w:val="002C6B75"/>
    <w:rsid w:val="002D0409"/>
    <w:rsid w:val="002D0706"/>
    <w:rsid w:val="002D4A39"/>
    <w:rsid w:val="002D52E2"/>
    <w:rsid w:val="002D5796"/>
    <w:rsid w:val="002D628C"/>
    <w:rsid w:val="002D73E2"/>
    <w:rsid w:val="002E45A7"/>
    <w:rsid w:val="002E47F6"/>
    <w:rsid w:val="002F05EB"/>
    <w:rsid w:val="002F0B8E"/>
    <w:rsid w:val="002F0C2A"/>
    <w:rsid w:val="002F1ACF"/>
    <w:rsid w:val="002F30FE"/>
    <w:rsid w:val="00301103"/>
    <w:rsid w:val="00301C50"/>
    <w:rsid w:val="003024FE"/>
    <w:rsid w:val="00302FA6"/>
    <w:rsid w:val="00303EC8"/>
    <w:rsid w:val="00303FE1"/>
    <w:rsid w:val="003057E9"/>
    <w:rsid w:val="00306CB9"/>
    <w:rsid w:val="00307BEF"/>
    <w:rsid w:val="00307CA2"/>
    <w:rsid w:val="00315C32"/>
    <w:rsid w:val="00316600"/>
    <w:rsid w:val="00321FF6"/>
    <w:rsid w:val="00322EAA"/>
    <w:rsid w:val="0032405B"/>
    <w:rsid w:val="00326E7A"/>
    <w:rsid w:val="00327244"/>
    <w:rsid w:val="00333C05"/>
    <w:rsid w:val="00333C44"/>
    <w:rsid w:val="00333EC1"/>
    <w:rsid w:val="00336FD9"/>
    <w:rsid w:val="003370BB"/>
    <w:rsid w:val="00337FBF"/>
    <w:rsid w:val="003402D5"/>
    <w:rsid w:val="00341BEA"/>
    <w:rsid w:val="003423E2"/>
    <w:rsid w:val="0034381F"/>
    <w:rsid w:val="00344030"/>
    <w:rsid w:val="00346415"/>
    <w:rsid w:val="003468CB"/>
    <w:rsid w:val="003471EA"/>
    <w:rsid w:val="00347DDB"/>
    <w:rsid w:val="00354BE9"/>
    <w:rsid w:val="003550F3"/>
    <w:rsid w:val="003561F8"/>
    <w:rsid w:val="003568A7"/>
    <w:rsid w:val="00361FB8"/>
    <w:rsid w:val="00362BF7"/>
    <w:rsid w:val="00362CAC"/>
    <w:rsid w:val="003631AA"/>
    <w:rsid w:val="00364C20"/>
    <w:rsid w:val="00365783"/>
    <w:rsid w:val="00367B38"/>
    <w:rsid w:val="003722C0"/>
    <w:rsid w:val="00372E6F"/>
    <w:rsid w:val="003756E9"/>
    <w:rsid w:val="00375F80"/>
    <w:rsid w:val="00382F64"/>
    <w:rsid w:val="00383CBB"/>
    <w:rsid w:val="00384C1C"/>
    <w:rsid w:val="00385F67"/>
    <w:rsid w:val="0038609A"/>
    <w:rsid w:val="0038676C"/>
    <w:rsid w:val="0038777E"/>
    <w:rsid w:val="003923BB"/>
    <w:rsid w:val="00394C6A"/>
    <w:rsid w:val="0039601A"/>
    <w:rsid w:val="003A04A0"/>
    <w:rsid w:val="003A11C3"/>
    <w:rsid w:val="003A1845"/>
    <w:rsid w:val="003A263D"/>
    <w:rsid w:val="003A27F9"/>
    <w:rsid w:val="003A34AF"/>
    <w:rsid w:val="003A3E06"/>
    <w:rsid w:val="003A6178"/>
    <w:rsid w:val="003A6620"/>
    <w:rsid w:val="003A7854"/>
    <w:rsid w:val="003B0A24"/>
    <w:rsid w:val="003B0AEA"/>
    <w:rsid w:val="003B1848"/>
    <w:rsid w:val="003B1AD2"/>
    <w:rsid w:val="003B4D2E"/>
    <w:rsid w:val="003B50F7"/>
    <w:rsid w:val="003B6157"/>
    <w:rsid w:val="003B76CF"/>
    <w:rsid w:val="003C4463"/>
    <w:rsid w:val="003C4A9D"/>
    <w:rsid w:val="003C5F5C"/>
    <w:rsid w:val="003C6C7D"/>
    <w:rsid w:val="003D05D1"/>
    <w:rsid w:val="003D1447"/>
    <w:rsid w:val="003D1503"/>
    <w:rsid w:val="003D2D42"/>
    <w:rsid w:val="003D384C"/>
    <w:rsid w:val="003E0C5E"/>
    <w:rsid w:val="003E3D52"/>
    <w:rsid w:val="003E5A52"/>
    <w:rsid w:val="003E5C2D"/>
    <w:rsid w:val="003E61BC"/>
    <w:rsid w:val="003F3020"/>
    <w:rsid w:val="003F492B"/>
    <w:rsid w:val="003F4E68"/>
    <w:rsid w:val="003F5095"/>
    <w:rsid w:val="003F7316"/>
    <w:rsid w:val="004032C4"/>
    <w:rsid w:val="004058ED"/>
    <w:rsid w:val="00405D06"/>
    <w:rsid w:val="00407570"/>
    <w:rsid w:val="004075AA"/>
    <w:rsid w:val="00407644"/>
    <w:rsid w:val="0041230A"/>
    <w:rsid w:val="00413794"/>
    <w:rsid w:val="00413B2D"/>
    <w:rsid w:val="00413E48"/>
    <w:rsid w:val="004140A8"/>
    <w:rsid w:val="00414A73"/>
    <w:rsid w:val="00416969"/>
    <w:rsid w:val="00417ACF"/>
    <w:rsid w:val="004203DE"/>
    <w:rsid w:val="0042283B"/>
    <w:rsid w:val="00423770"/>
    <w:rsid w:val="00426742"/>
    <w:rsid w:val="00435E27"/>
    <w:rsid w:val="00436963"/>
    <w:rsid w:val="00442555"/>
    <w:rsid w:val="00443ACE"/>
    <w:rsid w:val="004459F7"/>
    <w:rsid w:val="004473D6"/>
    <w:rsid w:val="0044795B"/>
    <w:rsid w:val="0045039C"/>
    <w:rsid w:val="00450ADF"/>
    <w:rsid w:val="00452BB7"/>
    <w:rsid w:val="0045308F"/>
    <w:rsid w:val="00454320"/>
    <w:rsid w:val="00460DBE"/>
    <w:rsid w:val="0046246F"/>
    <w:rsid w:val="00462844"/>
    <w:rsid w:val="00463F7D"/>
    <w:rsid w:val="00466832"/>
    <w:rsid w:val="00472323"/>
    <w:rsid w:val="0047304C"/>
    <w:rsid w:val="00474BC9"/>
    <w:rsid w:val="00477071"/>
    <w:rsid w:val="0048041A"/>
    <w:rsid w:val="004807DF"/>
    <w:rsid w:val="00480873"/>
    <w:rsid w:val="00480A91"/>
    <w:rsid w:val="004822F9"/>
    <w:rsid w:val="00482BB1"/>
    <w:rsid w:val="00482CCC"/>
    <w:rsid w:val="00483FF0"/>
    <w:rsid w:val="00484D79"/>
    <w:rsid w:val="00484EDC"/>
    <w:rsid w:val="00485D38"/>
    <w:rsid w:val="00486440"/>
    <w:rsid w:val="004869A6"/>
    <w:rsid w:val="00490967"/>
    <w:rsid w:val="004914D2"/>
    <w:rsid w:val="004914FF"/>
    <w:rsid w:val="00492EBB"/>
    <w:rsid w:val="00493F87"/>
    <w:rsid w:val="0049447D"/>
    <w:rsid w:val="004958CE"/>
    <w:rsid w:val="004977DB"/>
    <w:rsid w:val="004A2070"/>
    <w:rsid w:val="004A3982"/>
    <w:rsid w:val="004A42F4"/>
    <w:rsid w:val="004A6D2A"/>
    <w:rsid w:val="004A72D9"/>
    <w:rsid w:val="004B052E"/>
    <w:rsid w:val="004B1076"/>
    <w:rsid w:val="004B1157"/>
    <w:rsid w:val="004B18EA"/>
    <w:rsid w:val="004B315D"/>
    <w:rsid w:val="004B4877"/>
    <w:rsid w:val="004B6E08"/>
    <w:rsid w:val="004B6E28"/>
    <w:rsid w:val="004B7B1D"/>
    <w:rsid w:val="004C2525"/>
    <w:rsid w:val="004C2B14"/>
    <w:rsid w:val="004C33A9"/>
    <w:rsid w:val="004C4026"/>
    <w:rsid w:val="004C4658"/>
    <w:rsid w:val="004C5372"/>
    <w:rsid w:val="004C757B"/>
    <w:rsid w:val="004D1FB6"/>
    <w:rsid w:val="004D2C33"/>
    <w:rsid w:val="004D33E8"/>
    <w:rsid w:val="004D6CF3"/>
    <w:rsid w:val="004D748E"/>
    <w:rsid w:val="004D7E2A"/>
    <w:rsid w:val="004E16C3"/>
    <w:rsid w:val="004E18CE"/>
    <w:rsid w:val="004E2EF0"/>
    <w:rsid w:val="004E3729"/>
    <w:rsid w:val="004E3BCE"/>
    <w:rsid w:val="004F0C8C"/>
    <w:rsid w:val="004F2F2D"/>
    <w:rsid w:val="004F3139"/>
    <w:rsid w:val="004F3B85"/>
    <w:rsid w:val="004F5A70"/>
    <w:rsid w:val="00500F1C"/>
    <w:rsid w:val="00502356"/>
    <w:rsid w:val="005036DC"/>
    <w:rsid w:val="00505618"/>
    <w:rsid w:val="005076EA"/>
    <w:rsid w:val="00507E5F"/>
    <w:rsid w:val="00511A5A"/>
    <w:rsid w:val="00512D85"/>
    <w:rsid w:val="005130D3"/>
    <w:rsid w:val="00513FB0"/>
    <w:rsid w:val="0051414A"/>
    <w:rsid w:val="00514478"/>
    <w:rsid w:val="005166E5"/>
    <w:rsid w:val="00516E91"/>
    <w:rsid w:val="00520B73"/>
    <w:rsid w:val="005211D0"/>
    <w:rsid w:val="00521690"/>
    <w:rsid w:val="00522F4B"/>
    <w:rsid w:val="0052723E"/>
    <w:rsid w:val="00531FD4"/>
    <w:rsid w:val="00533EF5"/>
    <w:rsid w:val="00536488"/>
    <w:rsid w:val="00537CCE"/>
    <w:rsid w:val="005405CE"/>
    <w:rsid w:val="00544186"/>
    <w:rsid w:val="00544E97"/>
    <w:rsid w:val="00546239"/>
    <w:rsid w:val="00546D0A"/>
    <w:rsid w:val="00547344"/>
    <w:rsid w:val="00552C47"/>
    <w:rsid w:val="00554F6B"/>
    <w:rsid w:val="00560CD4"/>
    <w:rsid w:val="00563591"/>
    <w:rsid w:val="00563CBE"/>
    <w:rsid w:val="00566528"/>
    <w:rsid w:val="005668E6"/>
    <w:rsid w:val="00566F1C"/>
    <w:rsid w:val="00567189"/>
    <w:rsid w:val="00570CE2"/>
    <w:rsid w:val="00571629"/>
    <w:rsid w:val="00573E3C"/>
    <w:rsid w:val="00575331"/>
    <w:rsid w:val="00575BE8"/>
    <w:rsid w:val="00575E63"/>
    <w:rsid w:val="00577BE0"/>
    <w:rsid w:val="0058148F"/>
    <w:rsid w:val="00581636"/>
    <w:rsid w:val="00584151"/>
    <w:rsid w:val="005842DD"/>
    <w:rsid w:val="00584C4B"/>
    <w:rsid w:val="00585F99"/>
    <w:rsid w:val="00586C71"/>
    <w:rsid w:val="005A3E3B"/>
    <w:rsid w:val="005A5416"/>
    <w:rsid w:val="005A79CB"/>
    <w:rsid w:val="005B0519"/>
    <w:rsid w:val="005B1C56"/>
    <w:rsid w:val="005B53BF"/>
    <w:rsid w:val="005B67D0"/>
    <w:rsid w:val="005B68AE"/>
    <w:rsid w:val="005C0D84"/>
    <w:rsid w:val="005C1680"/>
    <w:rsid w:val="005C1BD6"/>
    <w:rsid w:val="005C3835"/>
    <w:rsid w:val="005C5E60"/>
    <w:rsid w:val="005C5FC1"/>
    <w:rsid w:val="005C72D0"/>
    <w:rsid w:val="005C767C"/>
    <w:rsid w:val="005D0781"/>
    <w:rsid w:val="005D0837"/>
    <w:rsid w:val="005D0F14"/>
    <w:rsid w:val="005D1028"/>
    <w:rsid w:val="005D136E"/>
    <w:rsid w:val="005D25F8"/>
    <w:rsid w:val="005D750C"/>
    <w:rsid w:val="005E03F8"/>
    <w:rsid w:val="005E06F3"/>
    <w:rsid w:val="005E1542"/>
    <w:rsid w:val="005E2EA8"/>
    <w:rsid w:val="005E6BB0"/>
    <w:rsid w:val="005F0C0E"/>
    <w:rsid w:val="005F59C9"/>
    <w:rsid w:val="005F754C"/>
    <w:rsid w:val="00603760"/>
    <w:rsid w:val="00613166"/>
    <w:rsid w:val="0062068E"/>
    <w:rsid w:val="0062074D"/>
    <w:rsid w:val="00622866"/>
    <w:rsid w:val="0062420B"/>
    <w:rsid w:val="0062750F"/>
    <w:rsid w:val="0063232C"/>
    <w:rsid w:val="00633A48"/>
    <w:rsid w:val="00642767"/>
    <w:rsid w:val="0064281C"/>
    <w:rsid w:val="0064403E"/>
    <w:rsid w:val="006464B2"/>
    <w:rsid w:val="00646685"/>
    <w:rsid w:val="00646F55"/>
    <w:rsid w:val="0065084A"/>
    <w:rsid w:val="00650F7A"/>
    <w:rsid w:val="00652ECA"/>
    <w:rsid w:val="006535BD"/>
    <w:rsid w:val="0065387B"/>
    <w:rsid w:val="00654CB1"/>
    <w:rsid w:val="0065571D"/>
    <w:rsid w:val="006558F5"/>
    <w:rsid w:val="006573BE"/>
    <w:rsid w:val="00660E4B"/>
    <w:rsid w:val="006638D5"/>
    <w:rsid w:val="00663AB6"/>
    <w:rsid w:val="00663F65"/>
    <w:rsid w:val="00665943"/>
    <w:rsid w:val="00670BF8"/>
    <w:rsid w:val="00672024"/>
    <w:rsid w:val="00672D84"/>
    <w:rsid w:val="006748DF"/>
    <w:rsid w:val="006752D2"/>
    <w:rsid w:val="00677266"/>
    <w:rsid w:val="006801F4"/>
    <w:rsid w:val="00680EF5"/>
    <w:rsid w:val="00680F1D"/>
    <w:rsid w:val="00682C4E"/>
    <w:rsid w:val="006926EA"/>
    <w:rsid w:val="006A0E9E"/>
    <w:rsid w:val="006A3955"/>
    <w:rsid w:val="006A4734"/>
    <w:rsid w:val="006A47E2"/>
    <w:rsid w:val="006B3624"/>
    <w:rsid w:val="006C4F1B"/>
    <w:rsid w:val="006C7619"/>
    <w:rsid w:val="006D0378"/>
    <w:rsid w:val="006D0A7E"/>
    <w:rsid w:val="006D1B95"/>
    <w:rsid w:val="006D1E73"/>
    <w:rsid w:val="006D2FA2"/>
    <w:rsid w:val="006D5AB9"/>
    <w:rsid w:val="006E0ECE"/>
    <w:rsid w:val="006E523B"/>
    <w:rsid w:val="006E6334"/>
    <w:rsid w:val="006E74FB"/>
    <w:rsid w:val="006F056B"/>
    <w:rsid w:val="006F4332"/>
    <w:rsid w:val="006F4FCC"/>
    <w:rsid w:val="006F5333"/>
    <w:rsid w:val="006F6378"/>
    <w:rsid w:val="006F684A"/>
    <w:rsid w:val="006F686F"/>
    <w:rsid w:val="006F789F"/>
    <w:rsid w:val="0070114E"/>
    <w:rsid w:val="00702675"/>
    <w:rsid w:val="007030BA"/>
    <w:rsid w:val="0070595C"/>
    <w:rsid w:val="00706554"/>
    <w:rsid w:val="007077E2"/>
    <w:rsid w:val="00707BDF"/>
    <w:rsid w:val="007107A4"/>
    <w:rsid w:val="007109F2"/>
    <w:rsid w:val="007116BD"/>
    <w:rsid w:val="007117AB"/>
    <w:rsid w:val="0071413A"/>
    <w:rsid w:val="0071468A"/>
    <w:rsid w:val="00715790"/>
    <w:rsid w:val="00723824"/>
    <w:rsid w:val="00725AB8"/>
    <w:rsid w:val="007262E7"/>
    <w:rsid w:val="00726564"/>
    <w:rsid w:val="00731D99"/>
    <w:rsid w:val="007367AE"/>
    <w:rsid w:val="00740FB9"/>
    <w:rsid w:val="00741D59"/>
    <w:rsid w:val="00742773"/>
    <w:rsid w:val="007500E7"/>
    <w:rsid w:val="007515C1"/>
    <w:rsid w:val="00751614"/>
    <w:rsid w:val="00751B7E"/>
    <w:rsid w:val="00752546"/>
    <w:rsid w:val="00754D55"/>
    <w:rsid w:val="007551D6"/>
    <w:rsid w:val="0075663A"/>
    <w:rsid w:val="00756B0F"/>
    <w:rsid w:val="007608F8"/>
    <w:rsid w:val="00762670"/>
    <w:rsid w:val="0076309E"/>
    <w:rsid w:val="007669EB"/>
    <w:rsid w:val="00767B9B"/>
    <w:rsid w:val="007714FE"/>
    <w:rsid w:val="00772119"/>
    <w:rsid w:val="00772D22"/>
    <w:rsid w:val="00774A0D"/>
    <w:rsid w:val="007757EB"/>
    <w:rsid w:val="007762DF"/>
    <w:rsid w:val="00776B9B"/>
    <w:rsid w:val="00777635"/>
    <w:rsid w:val="007776E8"/>
    <w:rsid w:val="00777AF8"/>
    <w:rsid w:val="007801E8"/>
    <w:rsid w:val="007867FE"/>
    <w:rsid w:val="007A0D04"/>
    <w:rsid w:val="007A2C2F"/>
    <w:rsid w:val="007A3A01"/>
    <w:rsid w:val="007A4071"/>
    <w:rsid w:val="007A4E86"/>
    <w:rsid w:val="007A5274"/>
    <w:rsid w:val="007B0075"/>
    <w:rsid w:val="007B47BA"/>
    <w:rsid w:val="007B4AB4"/>
    <w:rsid w:val="007B5BE8"/>
    <w:rsid w:val="007C18CE"/>
    <w:rsid w:val="007C2CE4"/>
    <w:rsid w:val="007C5CB1"/>
    <w:rsid w:val="007C5DBE"/>
    <w:rsid w:val="007C7B33"/>
    <w:rsid w:val="007D68E3"/>
    <w:rsid w:val="007D6F4E"/>
    <w:rsid w:val="007D7878"/>
    <w:rsid w:val="007D7954"/>
    <w:rsid w:val="007E4FEC"/>
    <w:rsid w:val="007E61E4"/>
    <w:rsid w:val="007F2118"/>
    <w:rsid w:val="008016C9"/>
    <w:rsid w:val="00802956"/>
    <w:rsid w:val="008036C5"/>
    <w:rsid w:val="00811296"/>
    <w:rsid w:val="008127CC"/>
    <w:rsid w:val="008145CD"/>
    <w:rsid w:val="00816719"/>
    <w:rsid w:val="0081738A"/>
    <w:rsid w:val="00820EDF"/>
    <w:rsid w:val="00821FC3"/>
    <w:rsid w:val="0082473B"/>
    <w:rsid w:val="00825598"/>
    <w:rsid w:val="00830590"/>
    <w:rsid w:val="00830B70"/>
    <w:rsid w:val="00835D56"/>
    <w:rsid w:val="008402D4"/>
    <w:rsid w:val="0084052C"/>
    <w:rsid w:val="0084097B"/>
    <w:rsid w:val="00840C5E"/>
    <w:rsid w:val="00842217"/>
    <w:rsid w:val="008439CD"/>
    <w:rsid w:val="00850FF1"/>
    <w:rsid w:val="00855D53"/>
    <w:rsid w:val="008563BC"/>
    <w:rsid w:val="00860D94"/>
    <w:rsid w:val="00860E24"/>
    <w:rsid w:val="00862671"/>
    <w:rsid w:val="00863BA4"/>
    <w:rsid w:val="00864A51"/>
    <w:rsid w:val="008651DA"/>
    <w:rsid w:val="00865D4F"/>
    <w:rsid w:val="0086619E"/>
    <w:rsid w:val="008676A3"/>
    <w:rsid w:val="00867C12"/>
    <w:rsid w:val="0087140E"/>
    <w:rsid w:val="00872A90"/>
    <w:rsid w:val="0087528F"/>
    <w:rsid w:val="008771DA"/>
    <w:rsid w:val="00880A83"/>
    <w:rsid w:val="00881B44"/>
    <w:rsid w:val="00882D72"/>
    <w:rsid w:val="0088663C"/>
    <w:rsid w:val="008902C7"/>
    <w:rsid w:val="00890A03"/>
    <w:rsid w:val="008929B5"/>
    <w:rsid w:val="00893A13"/>
    <w:rsid w:val="00896327"/>
    <w:rsid w:val="008A01FF"/>
    <w:rsid w:val="008A0DDA"/>
    <w:rsid w:val="008A400C"/>
    <w:rsid w:val="008A4AA0"/>
    <w:rsid w:val="008B1ABB"/>
    <w:rsid w:val="008B280E"/>
    <w:rsid w:val="008B4B86"/>
    <w:rsid w:val="008B53E6"/>
    <w:rsid w:val="008B6C96"/>
    <w:rsid w:val="008C18A1"/>
    <w:rsid w:val="008C38FF"/>
    <w:rsid w:val="008C7EC6"/>
    <w:rsid w:val="008D2571"/>
    <w:rsid w:val="008D3375"/>
    <w:rsid w:val="008D4C6E"/>
    <w:rsid w:val="008D5691"/>
    <w:rsid w:val="008D7965"/>
    <w:rsid w:val="008D79A0"/>
    <w:rsid w:val="008E1458"/>
    <w:rsid w:val="008E2E34"/>
    <w:rsid w:val="008E7438"/>
    <w:rsid w:val="008F0775"/>
    <w:rsid w:val="008F1148"/>
    <w:rsid w:val="008F2753"/>
    <w:rsid w:val="008F47BC"/>
    <w:rsid w:val="008F482C"/>
    <w:rsid w:val="008F4E52"/>
    <w:rsid w:val="008F5CCB"/>
    <w:rsid w:val="00901C75"/>
    <w:rsid w:val="00902BD9"/>
    <w:rsid w:val="00903656"/>
    <w:rsid w:val="009045D3"/>
    <w:rsid w:val="00904B94"/>
    <w:rsid w:val="009145C3"/>
    <w:rsid w:val="0092133C"/>
    <w:rsid w:val="009255F7"/>
    <w:rsid w:val="00925C1A"/>
    <w:rsid w:val="00927950"/>
    <w:rsid w:val="0093135F"/>
    <w:rsid w:val="00931E63"/>
    <w:rsid w:val="00931EC4"/>
    <w:rsid w:val="00932FEE"/>
    <w:rsid w:val="00933E1F"/>
    <w:rsid w:val="00944282"/>
    <w:rsid w:val="00945581"/>
    <w:rsid w:val="00946A72"/>
    <w:rsid w:val="009474C6"/>
    <w:rsid w:val="009477B3"/>
    <w:rsid w:val="00947FBB"/>
    <w:rsid w:val="00951433"/>
    <w:rsid w:val="00956DC2"/>
    <w:rsid w:val="00961B87"/>
    <w:rsid w:val="00962DFF"/>
    <w:rsid w:val="00967F7A"/>
    <w:rsid w:val="00970009"/>
    <w:rsid w:val="0097019E"/>
    <w:rsid w:val="009705D0"/>
    <w:rsid w:val="00970A6F"/>
    <w:rsid w:val="0097202C"/>
    <w:rsid w:val="00973621"/>
    <w:rsid w:val="009738C0"/>
    <w:rsid w:val="00974BB4"/>
    <w:rsid w:val="00974DB7"/>
    <w:rsid w:val="00975497"/>
    <w:rsid w:val="00975AD3"/>
    <w:rsid w:val="009776B6"/>
    <w:rsid w:val="00977C40"/>
    <w:rsid w:val="00980F9B"/>
    <w:rsid w:val="00981F45"/>
    <w:rsid w:val="009823F1"/>
    <w:rsid w:val="009842FD"/>
    <w:rsid w:val="009854AC"/>
    <w:rsid w:val="00987D3F"/>
    <w:rsid w:val="00991D4D"/>
    <w:rsid w:val="00995E98"/>
    <w:rsid w:val="00997C33"/>
    <w:rsid w:val="009A6831"/>
    <w:rsid w:val="009A6A52"/>
    <w:rsid w:val="009A6B63"/>
    <w:rsid w:val="009B0755"/>
    <w:rsid w:val="009B215F"/>
    <w:rsid w:val="009B26A4"/>
    <w:rsid w:val="009B4CB8"/>
    <w:rsid w:val="009B4DB2"/>
    <w:rsid w:val="009B5447"/>
    <w:rsid w:val="009B557A"/>
    <w:rsid w:val="009B607E"/>
    <w:rsid w:val="009B6CEF"/>
    <w:rsid w:val="009B707E"/>
    <w:rsid w:val="009C0CE6"/>
    <w:rsid w:val="009C40DF"/>
    <w:rsid w:val="009C444A"/>
    <w:rsid w:val="009C5746"/>
    <w:rsid w:val="009E0CE5"/>
    <w:rsid w:val="009E2816"/>
    <w:rsid w:val="009E4896"/>
    <w:rsid w:val="009E4B4A"/>
    <w:rsid w:val="009E7AB8"/>
    <w:rsid w:val="009F4C77"/>
    <w:rsid w:val="009F4DEF"/>
    <w:rsid w:val="009F5650"/>
    <w:rsid w:val="009F5E58"/>
    <w:rsid w:val="009F76F0"/>
    <w:rsid w:val="009F773E"/>
    <w:rsid w:val="009F775F"/>
    <w:rsid w:val="009F7E88"/>
    <w:rsid w:val="00A000E6"/>
    <w:rsid w:val="00A02856"/>
    <w:rsid w:val="00A0412F"/>
    <w:rsid w:val="00A0492A"/>
    <w:rsid w:val="00A04A86"/>
    <w:rsid w:val="00A04B13"/>
    <w:rsid w:val="00A04EE2"/>
    <w:rsid w:val="00A06751"/>
    <w:rsid w:val="00A077EA"/>
    <w:rsid w:val="00A10119"/>
    <w:rsid w:val="00A104FF"/>
    <w:rsid w:val="00A118D5"/>
    <w:rsid w:val="00A12C4D"/>
    <w:rsid w:val="00A12DBD"/>
    <w:rsid w:val="00A17238"/>
    <w:rsid w:val="00A20DD8"/>
    <w:rsid w:val="00A243D4"/>
    <w:rsid w:val="00A25069"/>
    <w:rsid w:val="00A327AC"/>
    <w:rsid w:val="00A34366"/>
    <w:rsid w:val="00A36ECC"/>
    <w:rsid w:val="00A412F4"/>
    <w:rsid w:val="00A43507"/>
    <w:rsid w:val="00A4453D"/>
    <w:rsid w:val="00A510A6"/>
    <w:rsid w:val="00A54BF1"/>
    <w:rsid w:val="00A569B5"/>
    <w:rsid w:val="00A573B8"/>
    <w:rsid w:val="00A62A8B"/>
    <w:rsid w:val="00A6411E"/>
    <w:rsid w:val="00A64551"/>
    <w:rsid w:val="00A64B4A"/>
    <w:rsid w:val="00A6531D"/>
    <w:rsid w:val="00A6595F"/>
    <w:rsid w:val="00A65F44"/>
    <w:rsid w:val="00A673EA"/>
    <w:rsid w:val="00A74F12"/>
    <w:rsid w:val="00A75A4B"/>
    <w:rsid w:val="00A772AD"/>
    <w:rsid w:val="00A811EE"/>
    <w:rsid w:val="00A81513"/>
    <w:rsid w:val="00A8215E"/>
    <w:rsid w:val="00A823C0"/>
    <w:rsid w:val="00A825B1"/>
    <w:rsid w:val="00A83375"/>
    <w:rsid w:val="00A836C1"/>
    <w:rsid w:val="00A848B6"/>
    <w:rsid w:val="00A90C78"/>
    <w:rsid w:val="00A90FBD"/>
    <w:rsid w:val="00A912A3"/>
    <w:rsid w:val="00A93BCD"/>
    <w:rsid w:val="00A94F24"/>
    <w:rsid w:val="00A97D99"/>
    <w:rsid w:val="00AA04AF"/>
    <w:rsid w:val="00AA094A"/>
    <w:rsid w:val="00AA0AFF"/>
    <w:rsid w:val="00AA2D48"/>
    <w:rsid w:val="00AA33D8"/>
    <w:rsid w:val="00AA3479"/>
    <w:rsid w:val="00AA35DA"/>
    <w:rsid w:val="00AA431C"/>
    <w:rsid w:val="00AA524D"/>
    <w:rsid w:val="00AA5EFD"/>
    <w:rsid w:val="00AA636B"/>
    <w:rsid w:val="00AA7D48"/>
    <w:rsid w:val="00AB0B05"/>
    <w:rsid w:val="00AB53F2"/>
    <w:rsid w:val="00AB61BF"/>
    <w:rsid w:val="00AB7FC8"/>
    <w:rsid w:val="00AB7FE1"/>
    <w:rsid w:val="00AC494F"/>
    <w:rsid w:val="00AC5306"/>
    <w:rsid w:val="00AD1362"/>
    <w:rsid w:val="00AD233E"/>
    <w:rsid w:val="00AD53C8"/>
    <w:rsid w:val="00AE0210"/>
    <w:rsid w:val="00AE279E"/>
    <w:rsid w:val="00AE52EA"/>
    <w:rsid w:val="00AE6AA1"/>
    <w:rsid w:val="00AE7203"/>
    <w:rsid w:val="00AE7C01"/>
    <w:rsid w:val="00AF105E"/>
    <w:rsid w:val="00AF10C5"/>
    <w:rsid w:val="00AF2CE8"/>
    <w:rsid w:val="00AF3BB9"/>
    <w:rsid w:val="00AF45B1"/>
    <w:rsid w:val="00AF6B83"/>
    <w:rsid w:val="00AF7737"/>
    <w:rsid w:val="00B00676"/>
    <w:rsid w:val="00B013C8"/>
    <w:rsid w:val="00B025E1"/>
    <w:rsid w:val="00B031E5"/>
    <w:rsid w:val="00B03C63"/>
    <w:rsid w:val="00B05FC2"/>
    <w:rsid w:val="00B06035"/>
    <w:rsid w:val="00B06B15"/>
    <w:rsid w:val="00B0718B"/>
    <w:rsid w:val="00B1004E"/>
    <w:rsid w:val="00B101EB"/>
    <w:rsid w:val="00B1141C"/>
    <w:rsid w:val="00B14799"/>
    <w:rsid w:val="00B17415"/>
    <w:rsid w:val="00B2049B"/>
    <w:rsid w:val="00B2276A"/>
    <w:rsid w:val="00B22F54"/>
    <w:rsid w:val="00B2586C"/>
    <w:rsid w:val="00B2616C"/>
    <w:rsid w:val="00B2783A"/>
    <w:rsid w:val="00B27BA0"/>
    <w:rsid w:val="00B30D92"/>
    <w:rsid w:val="00B33B42"/>
    <w:rsid w:val="00B34D71"/>
    <w:rsid w:val="00B3614C"/>
    <w:rsid w:val="00B4108C"/>
    <w:rsid w:val="00B41D5A"/>
    <w:rsid w:val="00B4549B"/>
    <w:rsid w:val="00B4555C"/>
    <w:rsid w:val="00B45AB6"/>
    <w:rsid w:val="00B462A2"/>
    <w:rsid w:val="00B4666E"/>
    <w:rsid w:val="00B57941"/>
    <w:rsid w:val="00B606BC"/>
    <w:rsid w:val="00B61388"/>
    <w:rsid w:val="00B61F8E"/>
    <w:rsid w:val="00B62086"/>
    <w:rsid w:val="00B710A9"/>
    <w:rsid w:val="00B714C8"/>
    <w:rsid w:val="00B71C3C"/>
    <w:rsid w:val="00B72007"/>
    <w:rsid w:val="00B73CC0"/>
    <w:rsid w:val="00B73E71"/>
    <w:rsid w:val="00B74F1F"/>
    <w:rsid w:val="00B75DA4"/>
    <w:rsid w:val="00B75F0C"/>
    <w:rsid w:val="00B76A20"/>
    <w:rsid w:val="00B771EB"/>
    <w:rsid w:val="00B8045C"/>
    <w:rsid w:val="00B8226D"/>
    <w:rsid w:val="00B83674"/>
    <w:rsid w:val="00B85388"/>
    <w:rsid w:val="00B87BC3"/>
    <w:rsid w:val="00B90783"/>
    <w:rsid w:val="00B916C5"/>
    <w:rsid w:val="00B9238B"/>
    <w:rsid w:val="00B95175"/>
    <w:rsid w:val="00B955CE"/>
    <w:rsid w:val="00B9746C"/>
    <w:rsid w:val="00BA065F"/>
    <w:rsid w:val="00BA07CC"/>
    <w:rsid w:val="00BA0BAB"/>
    <w:rsid w:val="00BA4251"/>
    <w:rsid w:val="00BA6452"/>
    <w:rsid w:val="00BA6E82"/>
    <w:rsid w:val="00BB2E8B"/>
    <w:rsid w:val="00BB3509"/>
    <w:rsid w:val="00BB4723"/>
    <w:rsid w:val="00BC04BE"/>
    <w:rsid w:val="00BC0846"/>
    <w:rsid w:val="00BC5A71"/>
    <w:rsid w:val="00BC5CCC"/>
    <w:rsid w:val="00BC7884"/>
    <w:rsid w:val="00BD2197"/>
    <w:rsid w:val="00BD2A18"/>
    <w:rsid w:val="00BD3F7B"/>
    <w:rsid w:val="00BD4054"/>
    <w:rsid w:val="00BD52EC"/>
    <w:rsid w:val="00BD5515"/>
    <w:rsid w:val="00BD7627"/>
    <w:rsid w:val="00BD799B"/>
    <w:rsid w:val="00BD79A7"/>
    <w:rsid w:val="00BE1C74"/>
    <w:rsid w:val="00BE3C4A"/>
    <w:rsid w:val="00BE5582"/>
    <w:rsid w:val="00BE6362"/>
    <w:rsid w:val="00BE675C"/>
    <w:rsid w:val="00BF1613"/>
    <w:rsid w:val="00BF2475"/>
    <w:rsid w:val="00BF33D8"/>
    <w:rsid w:val="00BF5B1C"/>
    <w:rsid w:val="00BF5E7D"/>
    <w:rsid w:val="00BF73E0"/>
    <w:rsid w:val="00BF7FD6"/>
    <w:rsid w:val="00C01F43"/>
    <w:rsid w:val="00C02BAD"/>
    <w:rsid w:val="00C0608D"/>
    <w:rsid w:val="00C100A1"/>
    <w:rsid w:val="00C123CA"/>
    <w:rsid w:val="00C13650"/>
    <w:rsid w:val="00C14DC4"/>
    <w:rsid w:val="00C16004"/>
    <w:rsid w:val="00C2360C"/>
    <w:rsid w:val="00C24A31"/>
    <w:rsid w:val="00C24BEC"/>
    <w:rsid w:val="00C265D2"/>
    <w:rsid w:val="00C26E07"/>
    <w:rsid w:val="00C302A5"/>
    <w:rsid w:val="00C33616"/>
    <w:rsid w:val="00C35304"/>
    <w:rsid w:val="00C36482"/>
    <w:rsid w:val="00C378DA"/>
    <w:rsid w:val="00C41F03"/>
    <w:rsid w:val="00C46053"/>
    <w:rsid w:val="00C46521"/>
    <w:rsid w:val="00C53165"/>
    <w:rsid w:val="00C54D1E"/>
    <w:rsid w:val="00C6184F"/>
    <w:rsid w:val="00C62B69"/>
    <w:rsid w:val="00C630AA"/>
    <w:rsid w:val="00C65120"/>
    <w:rsid w:val="00C7053E"/>
    <w:rsid w:val="00C72C60"/>
    <w:rsid w:val="00C73E4D"/>
    <w:rsid w:val="00C75A30"/>
    <w:rsid w:val="00C766F1"/>
    <w:rsid w:val="00C77A65"/>
    <w:rsid w:val="00C77E2D"/>
    <w:rsid w:val="00C80A19"/>
    <w:rsid w:val="00C80BC2"/>
    <w:rsid w:val="00C84081"/>
    <w:rsid w:val="00C872A3"/>
    <w:rsid w:val="00C9107F"/>
    <w:rsid w:val="00C95020"/>
    <w:rsid w:val="00C95131"/>
    <w:rsid w:val="00C95680"/>
    <w:rsid w:val="00CA289A"/>
    <w:rsid w:val="00CA299E"/>
    <w:rsid w:val="00CA5AB4"/>
    <w:rsid w:val="00CA5B6F"/>
    <w:rsid w:val="00CA71C9"/>
    <w:rsid w:val="00CB285F"/>
    <w:rsid w:val="00CB3EFA"/>
    <w:rsid w:val="00CB3F5C"/>
    <w:rsid w:val="00CB4D78"/>
    <w:rsid w:val="00CB6551"/>
    <w:rsid w:val="00CC29FE"/>
    <w:rsid w:val="00CC3F7D"/>
    <w:rsid w:val="00CC4F42"/>
    <w:rsid w:val="00CD045E"/>
    <w:rsid w:val="00CD3FFE"/>
    <w:rsid w:val="00CD4208"/>
    <w:rsid w:val="00CD4B85"/>
    <w:rsid w:val="00CD573E"/>
    <w:rsid w:val="00CD629C"/>
    <w:rsid w:val="00CD6B49"/>
    <w:rsid w:val="00CD7A7A"/>
    <w:rsid w:val="00CE17BB"/>
    <w:rsid w:val="00CE2B6F"/>
    <w:rsid w:val="00CE3EB0"/>
    <w:rsid w:val="00CE45CB"/>
    <w:rsid w:val="00CE6F14"/>
    <w:rsid w:val="00CE70B5"/>
    <w:rsid w:val="00CF13D6"/>
    <w:rsid w:val="00CF4600"/>
    <w:rsid w:val="00D019E2"/>
    <w:rsid w:val="00D0340A"/>
    <w:rsid w:val="00D03662"/>
    <w:rsid w:val="00D03B9C"/>
    <w:rsid w:val="00D043DC"/>
    <w:rsid w:val="00D104A7"/>
    <w:rsid w:val="00D10C4A"/>
    <w:rsid w:val="00D11B45"/>
    <w:rsid w:val="00D124E5"/>
    <w:rsid w:val="00D128B5"/>
    <w:rsid w:val="00D14BFC"/>
    <w:rsid w:val="00D15259"/>
    <w:rsid w:val="00D225A2"/>
    <w:rsid w:val="00D22C98"/>
    <w:rsid w:val="00D23972"/>
    <w:rsid w:val="00D23E19"/>
    <w:rsid w:val="00D24852"/>
    <w:rsid w:val="00D27DC5"/>
    <w:rsid w:val="00D27F0D"/>
    <w:rsid w:val="00D30D34"/>
    <w:rsid w:val="00D33B2F"/>
    <w:rsid w:val="00D3423F"/>
    <w:rsid w:val="00D35865"/>
    <w:rsid w:val="00D44218"/>
    <w:rsid w:val="00D44869"/>
    <w:rsid w:val="00D46DFC"/>
    <w:rsid w:val="00D500C6"/>
    <w:rsid w:val="00D506CA"/>
    <w:rsid w:val="00D50D14"/>
    <w:rsid w:val="00D520C5"/>
    <w:rsid w:val="00D52B08"/>
    <w:rsid w:val="00D55B7E"/>
    <w:rsid w:val="00D5726D"/>
    <w:rsid w:val="00D57DE3"/>
    <w:rsid w:val="00D57F9A"/>
    <w:rsid w:val="00D6026E"/>
    <w:rsid w:val="00D66601"/>
    <w:rsid w:val="00D667C2"/>
    <w:rsid w:val="00D7345B"/>
    <w:rsid w:val="00D73DA6"/>
    <w:rsid w:val="00D8098F"/>
    <w:rsid w:val="00D80FC5"/>
    <w:rsid w:val="00D81C63"/>
    <w:rsid w:val="00D82208"/>
    <w:rsid w:val="00D82850"/>
    <w:rsid w:val="00D848C0"/>
    <w:rsid w:val="00D84E9E"/>
    <w:rsid w:val="00D86DEA"/>
    <w:rsid w:val="00D90BF2"/>
    <w:rsid w:val="00D92353"/>
    <w:rsid w:val="00D9380D"/>
    <w:rsid w:val="00DA1778"/>
    <w:rsid w:val="00DA4F6D"/>
    <w:rsid w:val="00DA5481"/>
    <w:rsid w:val="00DA6A4A"/>
    <w:rsid w:val="00DB02EF"/>
    <w:rsid w:val="00DB26F7"/>
    <w:rsid w:val="00DB2AEA"/>
    <w:rsid w:val="00DB4E41"/>
    <w:rsid w:val="00DB4F27"/>
    <w:rsid w:val="00DB67F1"/>
    <w:rsid w:val="00DB7039"/>
    <w:rsid w:val="00DB7370"/>
    <w:rsid w:val="00DC4D3F"/>
    <w:rsid w:val="00DC5385"/>
    <w:rsid w:val="00DD030D"/>
    <w:rsid w:val="00DD1B31"/>
    <w:rsid w:val="00DD1F3D"/>
    <w:rsid w:val="00DD27AE"/>
    <w:rsid w:val="00DD72E8"/>
    <w:rsid w:val="00DE18F2"/>
    <w:rsid w:val="00DE277B"/>
    <w:rsid w:val="00DE3DF8"/>
    <w:rsid w:val="00DE543F"/>
    <w:rsid w:val="00DE5809"/>
    <w:rsid w:val="00DE6D6E"/>
    <w:rsid w:val="00DF2156"/>
    <w:rsid w:val="00DF635E"/>
    <w:rsid w:val="00E01417"/>
    <w:rsid w:val="00E020C8"/>
    <w:rsid w:val="00E03996"/>
    <w:rsid w:val="00E04A9E"/>
    <w:rsid w:val="00E0506F"/>
    <w:rsid w:val="00E112C5"/>
    <w:rsid w:val="00E14430"/>
    <w:rsid w:val="00E15274"/>
    <w:rsid w:val="00E17747"/>
    <w:rsid w:val="00E20683"/>
    <w:rsid w:val="00E23A00"/>
    <w:rsid w:val="00E23E59"/>
    <w:rsid w:val="00E24064"/>
    <w:rsid w:val="00E26143"/>
    <w:rsid w:val="00E26656"/>
    <w:rsid w:val="00E304E0"/>
    <w:rsid w:val="00E333C5"/>
    <w:rsid w:val="00E35E53"/>
    <w:rsid w:val="00E37227"/>
    <w:rsid w:val="00E37563"/>
    <w:rsid w:val="00E406A2"/>
    <w:rsid w:val="00E44713"/>
    <w:rsid w:val="00E44AD3"/>
    <w:rsid w:val="00E45325"/>
    <w:rsid w:val="00E45974"/>
    <w:rsid w:val="00E45FDD"/>
    <w:rsid w:val="00E47CC0"/>
    <w:rsid w:val="00E54900"/>
    <w:rsid w:val="00E564AB"/>
    <w:rsid w:val="00E5762D"/>
    <w:rsid w:val="00E6747E"/>
    <w:rsid w:val="00E75360"/>
    <w:rsid w:val="00E75CD0"/>
    <w:rsid w:val="00E8042E"/>
    <w:rsid w:val="00E815B3"/>
    <w:rsid w:val="00E81E67"/>
    <w:rsid w:val="00E84702"/>
    <w:rsid w:val="00E84A14"/>
    <w:rsid w:val="00E90898"/>
    <w:rsid w:val="00E922EC"/>
    <w:rsid w:val="00E92E11"/>
    <w:rsid w:val="00E963E3"/>
    <w:rsid w:val="00E9652D"/>
    <w:rsid w:val="00EA3781"/>
    <w:rsid w:val="00EA428E"/>
    <w:rsid w:val="00EB0FB1"/>
    <w:rsid w:val="00EB1C6C"/>
    <w:rsid w:val="00EB29A1"/>
    <w:rsid w:val="00EB36F6"/>
    <w:rsid w:val="00EB3F95"/>
    <w:rsid w:val="00EB4E5B"/>
    <w:rsid w:val="00EB5001"/>
    <w:rsid w:val="00EB5631"/>
    <w:rsid w:val="00EC0230"/>
    <w:rsid w:val="00EC0364"/>
    <w:rsid w:val="00EC04B4"/>
    <w:rsid w:val="00EC05FC"/>
    <w:rsid w:val="00EC2B69"/>
    <w:rsid w:val="00EC3C18"/>
    <w:rsid w:val="00EC4F6A"/>
    <w:rsid w:val="00ED1960"/>
    <w:rsid w:val="00ED1CF8"/>
    <w:rsid w:val="00ED28B2"/>
    <w:rsid w:val="00ED56EF"/>
    <w:rsid w:val="00ED6C56"/>
    <w:rsid w:val="00ED6F52"/>
    <w:rsid w:val="00ED7784"/>
    <w:rsid w:val="00EE4020"/>
    <w:rsid w:val="00EE4408"/>
    <w:rsid w:val="00EF199B"/>
    <w:rsid w:val="00EF2C3D"/>
    <w:rsid w:val="00F0003C"/>
    <w:rsid w:val="00F04BA1"/>
    <w:rsid w:val="00F059D9"/>
    <w:rsid w:val="00F066CF"/>
    <w:rsid w:val="00F11D3E"/>
    <w:rsid w:val="00F14A11"/>
    <w:rsid w:val="00F16538"/>
    <w:rsid w:val="00F1711C"/>
    <w:rsid w:val="00F22729"/>
    <w:rsid w:val="00F24515"/>
    <w:rsid w:val="00F25C79"/>
    <w:rsid w:val="00F3270C"/>
    <w:rsid w:val="00F4084F"/>
    <w:rsid w:val="00F409B2"/>
    <w:rsid w:val="00F419F7"/>
    <w:rsid w:val="00F42D34"/>
    <w:rsid w:val="00F430FC"/>
    <w:rsid w:val="00F44EE4"/>
    <w:rsid w:val="00F50CFE"/>
    <w:rsid w:val="00F51147"/>
    <w:rsid w:val="00F51B7A"/>
    <w:rsid w:val="00F51D5E"/>
    <w:rsid w:val="00F606DC"/>
    <w:rsid w:val="00F6582F"/>
    <w:rsid w:val="00F66856"/>
    <w:rsid w:val="00F66B5A"/>
    <w:rsid w:val="00F70DC3"/>
    <w:rsid w:val="00F71690"/>
    <w:rsid w:val="00F729FB"/>
    <w:rsid w:val="00F73AE7"/>
    <w:rsid w:val="00F73BB1"/>
    <w:rsid w:val="00F74D8E"/>
    <w:rsid w:val="00F82B6C"/>
    <w:rsid w:val="00F84A16"/>
    <w:rsid w:val="00F8517B"/>
    <w:rsid w:val="00F8591E"/>
    <w:rsid w:val="00F8781F"/>
    <w:rsid w:val="00F9248D"/>
    <w:rsid w:val="00F92587"/>
    <w:rsid w:val="00FA0B27"/>
    <w:rsid w:val="00FA0C1E"/>
    <w:rsid w:val="00FA2FBD"/>
    <w:rsid w:val="00FA4670"/>
    <w:rsid w:val="00FA5639"/>
    <w:rsid w:val="00FA7AE1"/>
    <w:rsid w:val="00FB5795"/>
    <w:rsid w:val="00FC1278"/>
    <w:rsid w:val="00FC1953"/>
    <w:rsid w:val="00FC1DBD"/>
    <w:rsid w:val="00FC5C7C"/>
    <w:rsid w:val="00FD07F7"/>
    <w:rsid w:val="00FD3A6F"/>
    <w:rsid w:val="00FD448B"/>
    <w:rsid w:val="00FD7D7D"/>
    <w:rsid w:val="00FE037D"/>
    <w:rsid w:val="00FE4937"/>
    <w:rsid w:val="00FE7801"/>
    <w:rsid w:val="00FE7AAC"/>
    <w:rsid w:val="00FE7E6F"/>
    <w:rsid w:val="00FF1445"/>
    <w:rsid w:val="00FF2CFA"/>
    <w:rsid w:val="00FF48FA"/>
    <w:rsid w:val="00FF59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F6EED"/>
  <w15:docId w15:val="{5C8C94BB-68AA-440C-A728-707F17CE9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581"/>
    <w:pPr>
      <w:autoSpaceDE w:val="0"/>
      <w:autoSpaceDN w:val="0"/>
      <w:bidi/>
    </w:pPr>
    <w:rPr>
      <w:rFonts w:cs="Traditional Arabic"/>
      <w:lang w:eastAsia="ar-SA"/>
    </w:rPr>
  </w:style>
  <w:style w:type="paragraph" w:styleId="Heading1">
    <w:name w:val="heading 1"/>
    <w:basedOn w:val="Normal"/>
    <w:next w:val="Normal"/>
    <w:link w:val="Heading1Char"/>
    <w:qFormat/>
    <w:rsid w:val="007B47BA"/>
    <w:pPr>
      <w:keepNext/>
      <w:tabs>
        <w:tab w:val="left" w:pos="4395"/>
      </w:tabs>
      <w:bidi w:val="0"/>
      <w:ind w:right="991"/>
      <w:jc w:val="both"/>
      <w:outlineLvl w:val="0"/>
    </w:pPr>
    <w:rPr>
      <w:sz w:val="24"/>
      <w:szCs w:val="28"/>
    </w:rPr>
  </w:style>
  <w:style w:type="paragraph" w:styleId="Heading2">
    <w:name w:val="heading 2"/>
    <w:basedOn w:val="Normal"/>
    <w:next w:val="Normal"/>
    <w:link w:val="Heading2Char"/>
    <w:qFormat/>
    <w:rsid w:val="007B47BA"/>
    <w:pPr>
      <w:keepNext/>
      <w:tabs>
        <w:tab w:val="left" w:pos="4395"/>
      </w:tabs>
      <w:bidi w:val="0"/>
      <w:ind w:right="601"/>
      <w:jc w:val="both"/>
      <w:outlineLvl w:val="1"/>
    </w:pPr>
    <w:rPr>
      <w:b/>
      <w:bCs/>
      <w:sz w:val="28"/>
      <w:szCs w:val="33"/>
    </w:rPr>
  </w:style>
  <w:style w:type="paragraph" w:styleId="Heading3">
    <w:name w:val="heading 3"/>
    <w:basedOn w:val="Normal"/>
    <w:next w:val="Normal"/>
    <w:link w:val="Heading3Char"/>
    <w:qFormat/>
    <w:rsid w:val="007B47BA"/>
    <w:pPr>
      <w:keepNext/>
      <w:numPr>
        <w:numId w:val="1"/>
      </w:numPr>
      <w:tabs>
        <w:tab w:val="left" w:pos="4395"/>
      </w:tabs>
      <w:bidi w:val="0"/>
      <w:ind w:right="991"/>
      <w:jc w:val="both"/>
      <w:outlineLvl w:val="2"/>
    </w:pPr>
    <w:rPr>
      <w:b/>
      <w:bCs/>
      <w:sz w:val="28"/>
      <w:szCs w:val="33"/>
    </w:rPr>
  </w:style>
  <w:style w:type="paragraph" w:styleId="Heading4">
    <w:name w:val="heading 4"/>
    <w:basedOn w:val="Normal"/>
    <w:next w:val="Normal"/>
    <w:link w:val="Heading4Char"/>
    <w:qFormat/>
    <w:rsid w:val="007B47BA"/>
    <w:pPr>
      <w:keepNext/>
      <w:tabs>
        <w:tab w:val="left" w:pos="4395"/>
      </w:tabs>
      <w:bidi w:val="0"/>
      <w:ind w:left="176"/>
      <w:jc w:val="both"/>
      <w:outlineLvl w:val="3"/>
    </w:pPr>
    <w:rPr>
      <w:sz w:val="24"/>
      <w:szCs w:val="28"/>
    </w:rPr>
  </w:style>
  <w:style w:type="paragraph" w:styleId="Heading5">
    <w:name w:val="heading 5"/>
    <w:basedOn w:val="Normal"/>
    <w:next w:val="Normal"/>
    <w:link w:val="Heading5Char"/>
    <w:qFormat/>
    <w:rsid w:val="007B47BA"/>
    <w:pPr>
      <w:keepNext/>
      <w:bidi w:val="0"/>
      <w:outlineLvl w:val="4"/>
    </w:pPr>
    <w:rPr>
      <w:b/>
      <w:bCs/>
      <w:sz w:val="24"/>
      <w:szCs w:val="28"/>
      <w:u w:val="single"/>
    </w:rPr>
  </w:style>
  <w:style w:type="paragraph" w:styleId="Heading6">
    <w:name w:val="heading 6"/>
    <w:basedOn w:val="Normal"/>
    <w:next w:val="Normal"/>
    <w:link w:val="Heading6Char"/>
    <w:qFormat/>
    <w:rsid w:val="007B47BA"/>
    <w:pPr>
      <w:keepNext/>
      <w:bidi w:val="0"/>
      <w:ind w:right="368" w:firstLine="284"/>
      <w:jc w:val="center"/>
      <w:outlineLvl w:val="5"/>
    </w:pPr>
    <w:rPr>
      <w:b/>
      <w:bCs/>
      <w:sz w:val="36"/>
      <w:szCs w:val="43"/>
    </w:rPr>
  </w:style>
  <w:style w:type="paragraph" w:styleId="Heading7">
    <w:name w:val="heading 7"/>
    <w:basedOn w:val="Normal"/>
    <w:next w:val="Normal"/>
    <w:link w:val="Heading7Char"/>
    <w:qFormat/>
    <w:rsid w:val="007B47BA"/>
    <w:pPr>
      <w:keepNext/>
      <w:bidi w:val="0"/>
      <w:ind w:right="368" w:firstLine="284"/>
      <w:jc w:val="center"/>
      <w:outlineLvl w:val="6"/>
    </w:pPr>
    <w:rPr>
      <w:b/>
      <w:bCs/>
      <w:sz w:val="44"/>
      <w:szCs w:val="52"/>
    </w:rPr>
  </w:style>
  <w:style w:type="paragraph" w:styleId="Heading8">
    <w:name w:val="heading 8"/>
    <w:basedOn w:val="Normal"/>
    <w:next w:val="Normal"/>
    <w:link w:val="Heading8Char"/>
    <w:qFormat/>
    <w:rsid w:val="007B47BA"/>
    <w:pPr>
      <w:keepNext/>
      <w:tabs>
        <w:tab w:val="left" w:pos="4395"/>
      </w:tabs>
      <w:bidi w:val="0"/>
      <w:ind w:right="991"/>
      <w:jc w:val="both"/>
      <w:outlineLvl w:val="7"/>
    </w:pPr>
    <w:rPr>
      <w:b/>
      <w:bCs/>
      <w:sz w:val="24"/>
      <w:szCs w:val="28"/>
    </w:rPr>
  </w:style>
  <w:style w:type="paragraph" w:styleId="Heading9">
    <w:name w:val="heading 9"/>
    <w:basedOn w:val="Normal"/>
    <w:next w:val="Normal"/>
    <w:link w:val="Heading9Char"/>
    <w:qFormat/>
    <w:rsid w:val="007B47BA"/>
    <w:pPr>
      <w:keepNext/>
      <w:bidi w:val="0"/>
      <w:ind w:left="1701" w:right="-1" w:hanging="1701"/>
      <w:jc w:val="center"/>
      <w:outlineLvl w:val="8"/>
    </w:pPr>
    <w:rPr>
      <w:b/>
      <w:bCs/>
      <w:sz w:val="32"/>
      <w:szCs w:val="3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B47BA"/>
    <w:pPr>
      <w:tabs>
        <w:tab w:val="center" w:pos="4153"/>
        <w:tab w:val="right" w:pos="8306"/>
      </w:tabs>
    </w:pPr>
  </w:style>
  <w:style w:type="paragraph" w:styleId="Footer">
    <w:name w:val="footer"/>
    <w:basedOn w:val="Normal"/>
    <w:link w:val="FooterChar"/>
    <w:uiPriority w:val="99"/>
    <w:rsid w:val="007B47BA"/>
    <w:pPr>
      <w:tabs>
        <w:tab w:val="center" w:pos="4153"/>
        <w:tab w:val="right" w:pos="8306"/>
      </w:tabs>
    </w:pPr>
  </w:style>
  <w:style w:type="paragraph" w:styleId="BlockText">
    <w:name w:val="Block Text"/>
    <w:basedOn w:val="Normal"/>
    <w:rsid w:val="007B47BA"/>
    <w:pPr>
      <w:bidi w:val="0"/>
      <w:ind w:left="1418" w:right="1416"/>
      <w:jc w:val="both"/>
    </w:pPr>
    <w:rPr>
      <w:sz w:val="28"/>
      <w:szCs w:val="33"/>
    </w:rPr>
  </w:style>
  <w:style w:type="paragraph" w:styleId="BodyText">
    <w:name w:val="Body Text"/>
    <w:basedOn w:val="Normal"/>
    <w:link w:val="BodyTextChar"/>
    <w:semiHidden/>
    <w:rsid w:val="007B47BA"/>
    <w:pPr>
      <w:bidi w:val="0"/>
      <w:ind w:right="-1"/>
      <w:jc w:val="both"/>
    </w:pPr>
    <w:rPr>
      <w:sz w:val="24"/>
      <w:szCs w:val="28"/>
    </w:rPr>
  </w:style>
  <w:style w:type="paragraph" w:styleId="Caption">
    <w:name w:val="caption"/>
    <w:basedOn w:val="Normal"/>
    <w:next w:val="Normal"/>
    <w:qFormat/>
    <w:rsid w:val="007B47BA"/>
    <w:pPr>
      <w:bidi w:val="0"/>
      <w:jc w:val="center"/>
    </w:pPr>
    <w:rPr>
      <w:b/>
      <w:bCs/>
      <w:sz w:val="52"/>
      <w:szCs w:val="62"/>
    </w:rPr>
  </w:style>
  <w:style w:type="character" w:styleId="Hyperlink">
    <w:name w:val="Hyperlink"/>
    <w:basedOn w:val="DefaultParagraphFont"/>
    <w:semiHidden/>
    <w:rsid w:val="007B47BA"/>
    <w:rPr>
      <w:color w:val="0000FF"/>
      <w:u w:val="single"/>
    </w:rPr>
  </w:style>
  <w:style w:type="paragraph" w:styleId="BodyText2">
    <w:name w:val="Body Text 2"/>
    <w:basedOn w:val="Normal"/>
    <w:link w:val="BodyText2Char"/>
    <w:semiHidden/>
    <w:rsid w:val="007B47BA"/>
    <w:pPr>
      <w:jc w:val="center"/>
    </w:pPr>
    <w:rPr>
      <w:b/>
      <w:bCs/>
      <w:sz w:val="24"/>
      <w:szCs w:val="28"/>
    </w:rPr>
  </w:style>
  <w:style w:type="character" w:styleId="FollowedHyperlink">
    <w:name w:val="FollowedHyperlink"/>
    <w:basedOn w:val="DefaultParagraphFont"/>
    <w:semiHidden/>
    <w:rsid w:val="007B47BA"/>
    <w:rPr>
      <w:color w:val="800080"/>
      <w:u w:val="single"/>
    </w:rPr>
  </w:style>
  <w:style w:type="paragraph" w:styleId="Title">
    <w:name w:val="Title"/>
    <w:basedOn w:val="Normal"/>
    <w:link w:val="TitleChar"/>
    <w:qFormat/>
    <w:rsid w:val="007B47BA"/>
    <w:pPr>
      <w:bidi w:val="0"/>
      <w:jc w:val="center"/>
    </w:pPr>
    <w:rPr>
      <w:rFonts w:cs="Times New Roman"/>
      <w:b/>
      <w:bCs/>
      <w:sz w:val="32"/>
      <w:lang w:eastAsia="en-US"/>
    </w:rPr>
  </w:style>
  <w:style w:type="paragraph" w:styleId="BodyText3">
    <w:name w:val="Body Text 3"/>
    <w:basedOn w:val="Normal"/>
    <w:link w:val="BodyText3Char"/>
    <w:semiHidden/>
    <w:rsid w:val="007B47BA"/>
    <w:pPr>
      <w:jc w:val="center"/>
    </w:pPr>
    <w:rPr>
      <w:rFonts w:ascii="Arial" w:hAnsi="Arial" w:cs="Arial"/>
      <w:b/>
      <w:bCs/>
      <w:sz w:val="36"/>
      <w:szCs w:val="36"/>
    </w:rPr>
  </w:style>
  <w:style w:type="paragraph" w:styleId="Subtitle">
    <w:name w:val="Subtitle"/>
    <w:basedOn w:val="Normal"/>
    <w:link w:val="SubtitleChar"/>
    <w:qFormat/>
    <w:rsid w:val="007B47BA"/>
    <w:pPr>
      <w:autoSpaceDE/>
      <w:autoSpaceDN/>
      <w:bidi w:val="0"/>
      <w:jc w:val="center"/>
    </w:pPr>
    <w:rPr>
      <w:rFonts w:ascii="Bookman Old Style" w:hAnsi="Bookman Old Style"/>
      <w:b/>
      <w:bCs/>
      <w:noProof/>
      <w:w w:val="105"/>
      <w:sz w:val="28"/>
      <w:szCs w:val="33"/>
      <w:lang w:eastAsia="en-US"/>
    </w:rPr>
  </w:style>
  <w:style w:type="character" w:styleId="PageNumber">
    <w:name w:val="page number"/>
    <w:basedOn w:val="DefaultParagraphFont"/>
    <w:semiHidden/>
    <w:rsid w:val="007B47BA"/>
  </w:style>
  <w:style w:type="paragraph" w:styleId="BalloonText">
    <w:name w:val="Balloon Text"/>
    <w:basedOn w:val="Normal"/>
    <w:link w:val="BalloonTextChar"/>
    <w:uiPriority w:val="99"/>
    <w:semiHidden/>
    <w:unhideWhenUsed/>
    <w:rsid w:val="009738C0"/>
    <w:rPr>
      <w:rFonts w:ascii="Tahoma" w:hAnsi="Tahoma" w:cs="Tahoma"/>
      <w:sz w:val="16"/>
      <w:szCs w:val="16"/>
    </w:rPr>
  </w:style>
  <w:style w:type="character" w:customStyle="1" w:styleId="BalloonTextChar">
    <w:name w:val="Balloon Text Char"/>
    <w:basedOn w:val="DefaultParagraphFont"/>
    <w:link w:val="BalloonText"/>
    <w:uiPriority w:val="99"/>
    <w:semiHidden/>
    <w:rsid w:val="009738C0"/>
    <w:rPr>
      <w:rFonts w:ascii="Tahoma" w:hAnsi="Tahoma" w:cs="Tahoma"/>
      <w:sz w:val="16"/>
      <w:szCs w:val="16"/>
      <w:lang w:eastAsia="ar-SA"/>
    </w:rPr>
  </w:style>
  <w:style w:type="character" w:customStyle="1" w:styleId="HeaderChar">
    <w:name w:val="Header Char"/>
    <w:basedOn w:val="DefaultParagraphFont"/>
    <w:link w:val="Header"/>
    <w:uiPriority w:val="99"/>
    <w:rsid w:val="00040FCC"/>
    <w:rPr>
      <w:rFonts w:cs="Traditional Arabic"/>
      <w:lang w:eastAsia="ar-SA"/>
    </w:rPr>
  </w:style>
  <w:style w:type="character" w:customStyle="1" w:styleId="Heading6Char">
    <w:name w:val="Heading 6 Char"/>
    <w:basedOn w:val="DefaultParagraphFont"/>
    <w:link w:val="Heading6"/>
    <w:rsid w:val="00040FCC"/>
    <w:rPr>
      <w:rFonts w:cs="Traditional Arabic"/>
      <w:b/>
      <w:bCs/>
      <w:sz w:val="36"/>
      <w:szCs w:val="43"/>
      <w:lang w:eastAsia="ar-SA"/>
    </w:rPr>
  </w:style>
  <w:style w:type="character" w:customStyle="1" w:styleId="Heading7Char">
    <w:name w:val="Heading 7 Char"/>
    <w:basedOn w:val="DefaultParagraphFont"/>
    <w:link w:val="Heading7"/>
    <w:rsid w:val="00040FCC"/>
    <w:rPr>
      <w:rFonts w:cs="Traditional Arabic"/>
      <w:b/>
      <w:bCs/>
      <w:sz w:val="44"/>
      <w:szCs w:val="52"/>
      <w:lang w:eastAsia="ar-SA"/>
    </w:rPr>
  </w:style>
  <w:style w:type="paragraph" w:customStyle="1" w:styleId="Default">
    <w:name w:val="Default"/>
    <w:rsid w:val="008B280E"/>
    <w:pPr>
      <w:autoSpaceDE w:val="0"/>
      <w:autoSpaceDN w:val="0"/>
      <w:adjustRightInd w:val="0"/>
    </w:pPr>
    <w:rPr>
      <w:color w:val="000000"/>
      <w:sz w:val="24"/>
      <w:szCs w:val="24"/>
    </w:rPr>
  </w:style>
  <w:style w:type="paragraph" w:styleId="ListParagraph">
    <w:name w:val="List Paragraph"/>
    <w:basedOn w:val="Normal"/>
    <w:uiPriority w:val="34"/>
    <w:qFormat/>
    <w:rsid w:val="00980F9B"/>
    <w:pPr>
      <w:ind w:left="720"/>
      <w:contextualSpacing/>
    </w:pPr>
  </w:style>
  <w:style w:type="character" w:customStyle="1" w:styleId="hps">
    <w:name w:val="hps"/>
    <w:basedOn w:val="DefaultParagraphFont"/>
    <w:rsid w:val="005E2EA8"/>
  </w:style>
  <w:style w:type="character" w:customStyle="1" w:styleId="shorttext">
    <w:name w:val="short_text"/>
    <w:basedOn w:val="DefaultParagraphFont"/>
    <w:rsid w:val="00586C71"/>
  </w:style>
  <w:style w:type="character" w:customStyle="1" w:styleId="FooterChar">
    <w:name w:val="Footer Char"/>
    <w:basedOn w:val="DefaultParagraphFont"/>
    <w:link w:val="Footer"/>
    <w:uiPriority w:val="99"/>
    <w:rsid w:val="00090263"/>
    <w:rPr>
      <w:rFonts w:cs="Traditional Arabic"/>
      <w:lang w:eastAsia="ar-SA"/>
    </w:rPr>
  </w:style>
  <w:style w:type="table" w:styleId="TableGrid">
    <w:name w:val="Table Grid"/>
    <w:basedOn w:val="TableNormal"/>
    <w:uiPriority w:val="59"/>
    <w:rsid w:val="001B04D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6">
    <w:name w:val="Light Shading Accent 6"/>
    <w:basedOn w:val="TableNormal"/>
    <w:uiPriority w:val="60"/>
    <w:rsid w:val="001E66E2"/>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4">
    <w:name w:val="Light Shading Accent 4"/>
    <w:basedOn w:val="TableNormal"/>
    <w:uiPriority w:val="60"/>
    <w:rsid w:val="001E66E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1">
    <w:name w:val="Light Shading Accent 1"/>
    <w:basedOn w:val="TableNormal"/>
    <w:uiPriority w:val="60"/>
    <w:rsid w:val="002917D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1">
    <w:name w:val="Medium Shading 1 Accent 1"/>
    <w:basedOn w:val="TableNormal"/>
    <w:uiPriority w:val="63"/>
    <w:rsid w:val="002917D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917D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1-Accent2">
    <w:name w:val="Medium Grid 1 Accent 2"/>
    <w:basedOn w:val="TableNormal"/>
    <w:uiPriority w:val="67"/>
    <w:rsid w:val="002917D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3-Accent1">
    <w:name w:val="Medium Grid 3 Accent 1"/>
    <w:basedOn w:val="TableNormal"/>
    <w:uiPriority w:val="69"/>
    <w:rsid w:val="002917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1-Accent4">
    <w:name w:val="Medium Grid 1 Accent 4"/>
    <w:basedOn w:val="TableNormal"/>
    <w:uiPriority w:val="67"/>
    <w:rsid w:val="002917D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NormalWeb">
    <w:name w:val="Normal (Web)"/>
    <w:basedOn w:val="Normal"/>
    <w:uiPriority w:val="99"/>
    <w:semiHidden/>
    <w:unhideWhenUsed/>
    <w:rsid w:val="00ED6F52"/>
    <w:pPr>
      <w:autoSpaceDE/>
      <w:autoSpaceDN/>
      <w:bidi w:val="0"/>
      <w:spacing w:before="100" w:beforeAutospacing="1" w:after="100" w:afterAutospacing="1"/>
    </w:pPr>
    <w:rPr>
      <w:rFonts w:cs="Times New Roman"/>
      <w:sz w:val="24"/>
      <w:szCs w:val="24"/>
      <w:lang w:eastAsia="en-US"/>
    </w:rPr>
  </w:style>
  <w:style w:type="character" w:styleId="CommentReference">
    <w:name w:val="annotation reference"/>
    <w:basedOn w:val="DefaultParagraphFont"/>
    <w:uiPriority w:val="99"/>
    <w:semiHidden/>
    <w:unhideWhenUsed/>
    <w:rsid w:val="002651E2"/>
    <w:rPr>
      <w:sz w:val="16"/>
      <w:szCs w:val="16"/>
    </w:rPr>
  </w:style>
  <w:style w:type="paragraph" w:styleId="CommentText">
    <w:name w:val="annotation text"/>
    <w:basedOn w:val="Normal"/>
    <w:link w:val="CommentTextChar"/>
    <w:uiPriority w:val="99"/>
    <w:semiHidden/>
    <w:unhideWhenUsed/>
    <w:rsid w:val="002651E2"/>
  </w:style>
  <w:style w:type="character" w:customStyle="1" w:styleId="CommentTextChar">
    <w:name w:val="Comment Text Char"/>
    <w:basedOn w:val="DefaultParagraphFont"/>
    <w:link w:val="CommentText"/>
    <w:uiPriority w:val="99"/>
    <w:semiHidden/>
    <w:rsid w:val="002651E2"/>
    <w:rPr>
      <w:rFonts w:cs="Traditional Arabic"/>
      <w:lang w:eastAsia="ar-SA"/>
    </w:rPr>
  </w:style>
  <w:style w:type="paragraph" w:styleId="CommentSubject">
    <w:name w:val="annotation subject"/>
    <w:basedOn w:val="CommentText"/>
    <w:next w:val="CommentText"/>
    <w:link w:val="CommentSubjectChar"/>
    <w:uiPriority w:val="99"/>
    <w:semiHidden/>
    <w:unhideWhenUsed/>
    <w:rsid w:val="003A3E06"/>
    <w:rPr>
      <w:b/>
      <w:bCs/>
    </w:rPr>
  </w:style>
  <w:style w:type="character" w:customStyle="1" w:styleId="CommentSubjectChar">
    <w:name w:val="Comment Subject Char"/>
    <w:basedOn w:val="CommentTextChar"/>
    <w:link w:val="CommentSubject"/>
    <w:uiPriority w:val="99"/>
    <w:semiHidden/>
    <w:rsid w:val="003A3E06"/>
    <w:rPr>
      <w:rFonts w:cs="Traditional Arabic"/>
      <w:b/>
      <w:bCs/>
      <w:lang w:eastAsia="ar-SA"/>
    </w:rPr>
  </w:style>
  <w:style w:type="table" w:styleId="GridTable2-Accent6">
    <w:name w:val="Grid Table 2 Accent 6"/>
    <w:basedOn w:val="TableNormal"/>
    <w:uiPriority w:val="47"/>
    <w:rsid w:val="00B76A20"/>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Accent6">
    <w:name w:val="List Table 2 Accent 6"/>
    <w:basedOn w:val="TableNormal"/>
    <w:uiPriority w:val="47"/>
    <w:rsid w:val="00B76A20"/>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6">
    <w:name w:val="Grid Table 6 Colorful Accent 6"/>
    <w:basedOn w:val="TableNormal"/>
    <w:uiPriority w:val="51"/>
    <w:rsid w:val="004E18C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6">
    <w:name w:val="Grid Table 4 Accent 6"/>
    <w:basedOn w:val="TableNormal"/>
    <w:uiPriority w:val="49"/>
    <w:rsid w:val="004E18C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Heading1Char">
    <w:name w:val="Heading 1 Char"/>
    <w:basedOn w:val="DefaultParagraphFont"/>
    <w:link w:val="Heading1"/>
    <w:rsid w:val="006F4332"/>
    <w:rPr>
      <w:rFonts w:cs="Traditional Arabic"/>
      <w:sz w:val="24"/>
      <w:szCs w:val="28"/>
      <w:lang w:eastAsia="ar-SA"/>
    </w:rPr>
  </w:style>
  <w:style w:type="character" w:customStyle="1" w:styleId="Heading2Char">
    <w:name w:val="Heading 2 Char"/>
    <w:basedOn w:val="DefaultParagraphFont"/>
    <w:link w:val="Heading2"/>
    <w:rsid w:val="006F4332"/>
    <w:rPr>
      <w:rFonts w:cs="Traditional Arabic"/>
      <w:b/>
      <w:bCs/>
      <w:sz w:val="28"/>
      <w:szCs w:val="33"/>
      <w:lang w:eastAsia="ar-SA"/>
    </w:rPr>
  </w:style>
  <w:style w:type="character" w:customStyle="1" w:styleId="Heading3Char">
    <w:name w:val="Heading 3 Char"/>
    <w:basedOn w:val="DefaultParagraphFont"/>
    <w:link w:val="Heading3"/>
    <w:rsid w:val="006F4332"/>
    <w:rPr>
      <w:rFonts w:cs="Traditional Arabic"/>
      <w:b/>
      <w:bCs/>
      <w:sz w:val="28"/>
      <w:szCs w:val="33"/>
      <w:lang w:eastAsia="ar-SA"/>
    </w:rPr>
  </w:style>
  <w:style w:type="character" w:customStyle="1" w:styleId="Heading4Char">
    <w:name w:val="Heading 4 Char"/>
    <w:basedOn w:val="DefaultParagraphFont"/>
    <w:link w:val="Heading4"/>
    <w:rsid w:val="006F4332"/>
    <w:rPr>
      <w:rFonts w:cs="Traditional Arabic"/>
      <w:sz w:val="24"/>
      <w:szCs w:val="28"/>
      <w:lang w:eastAsia="ar-SA"/>
    </w:rPr>
  </w:style>
  <w:style w:type="character" w:customStyle="1" w:styleId="Heading5Char">
    <w:name w:val="Heading 5 Char"/>
    <w:basedOn w:val="DefaultParagraphFont"/>
    <w:link w:val="Heading5"/>
    <w:rsid w:val="006F4332"/>
    <w:rPr>
      <w:rFonts w:cs="Traditional Arabic"/>
      <w:b/>
      <w:bCs/>
      <w:sz w:val="24"/>
      <w:szCs w:val="28"/>
      <w:u w:val="single"/>
      <w:lang w:eastAsia="ar-SA"/>
    </w:rPr>
  </w:style>
  <w:style w:type="character" w:customStyle="1" w:styleId="Heading8Char">
    <w:name w:val="Heading 8 Char"/>
    <w:basedOn w:val="DefaultParagraphFont"/>
    <w:link w:val="Heading8"/>
    <w:rsid w:val="006F4332"/>
    <w:rPr>
      <w:rFonts w:cs="Traditional Arabic"/>
      <w:b/>
      <w:bCs/>
      <w:sz w:val="24"/>
      <w:szCs w:val="28"/>
      <w:lang w:eastAsia="ar-SA"/>
    </w:rPr>
  </w:style>
  <w:style w:type="character" w:customStyle="1" w:styleId="Heading9Char">
    <w:name w:val="Heading 9 Char"/>
    <w:basedOn w:val="DefaultParagraphFont"/>
    <w:link w:val="Heading9"/>
    <w:rsid w:val="006F4332"/>
    <w:rPr>
      <w:rFonts w:cs="Traditional Arabic"/>
      <w:b/>
      <w:bCs/>
      <w:sz w:val="32"/>
      <w:szCs w:val="38"/>
      <w:lang w:eastAsia="ar-SA"/>
    </w:rPr>
  </w:style>
  <w:style w:type="numbering" w:customStyle="1" w:styleId="NoList1">
    <w:name w:val="No List1"/>
    <w:next w:val="NoList"/>
    <w:uiPriority w:val="99"/>
    <w:semiHidden/>
    <w:unhideWhenUsed/>
    <w:rsid w:val="006F4332"/>
  </w:style>
  <w:style w:type="character" w:customStyle="1" w:styleId="BodyTextChar">
    <w:name w:val="Body Text Char"/>
    <w:basedOn w:val="DefaultParagraphFont"/>
    <w:link w:val="BodyText"/>
    <w:semiHidden/>
    <w:rsid w:val="006F4332"/>
    <w:rPr>
      <w:rFonts w:cs="Traditional Arabic"/>
      <w:sz w:val="24"/>
      <w:szCs w:val="28"/>
      <w:lang w:eastAsia="ar-SA"/>
    </w:rPr>
  </w:style>
  <w:style w:type="character" w:customStyle="1" w:styleId="BodyText2Char">
    <w:name w:val="Body Text 2 Char"/>
    <w:basedOn w:val="DefaultParagraphFont"/>
    <w:link w:val="BodyText2"/>
    <w:semiHidden/>
    <w:rsid w:val="006F4332"/>
    <w:rPr>
      <w:rFonts w:cs="Traditional Arabic"/>
      <w:b/>
      <w:bCs/>
      <w:sz w:val="24"/>
      <w:szCs w:val="28"/>
      <w:lang w:eastAsia="ar-SA"/>
    </w:rPr>
  </w:style>
  <w:style w:type="character" w:customStyle="1" w:styleId="TitleChar">
    <w:name w:val="Title Char"/>
    <w:basedOn w:val="DefaultParagraphFont"/>
    <w:link w:val="Title"/>
    <w:rsid w:val="006F4332"/>
    <w:rPr>
      <w:b/>
      <w:bCs/>
      <w:sz w:val="32"/>
    </w:rPr>
  </w:style>
  <w:style w:type="character" w:customStyle="1" w:styleId="BodyText3Char">
    <w:name w:val="Body Text 3 Char"/>
    <w:basedOn w:val="DefaultParagraphFont"/>
    <w:link w:val="BodyText3"/>
    <w:semiHidden/>
    <w:rsid w:val="006F4332"/>
    <w:rPr>
      <w:rFonts w:ascii="Arial" w:hAnsi="Arial" w:cs="Arial"/>
      <w:b/>
      <w:bCs/>
      <w:sz w:val="36"/>
      <w:szCs w:val="36"/>
      <w:lang w:eastAsia="ar-SA"/>
    </w:rPr>
  </w:style>
  <w:style w:type="character" w:customStyle="1" w:styleId="SubtitleChar">
    <w:name w:val="Subtitle Char"/>
    <w:basedOn w:val="DefaultParagraphFont"/>
    <w:link w:val="Subtitle"/>
    <w:rsid w:val="006F4332"/>
    <w:rPr>
      <w:rFonts w:ascii="Bookman Old Style" w:hAnsi="Bookman Old Style" w:cs="Traditional Arabic"/>
      <w:b/>
      <w:bCs/>
      <w:noProof/>
      <w:w w:val="105"/>
      <w:sz w:val="28"/>
      <w:szCs w:val="33"/>
    </w:rPr>
  </w:style>
  <w:style w:type="table" w:customStyle="1" w:styleId="TableGrid1">
    <w:name w:val="Table Grid1"/>
    <w:basedOn w:val="TableNormal"/>
    <w:next w:val="TableGrid"/>
    <w:uiPriority w:val="59"/>
    <w:rsid w:val="006F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61">
    <w:name w:val="Light Shading - Accent 61"/>
    <w:basedOn w:val="TableNormal"/>
    <w:next w:val="LightShading-Accent6"/>
    <w:uiPriority w:val="60"/>
    <w:rsid w:val="006F4332"/>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41">
    <w:name w:val="Light Shading - Accent 41"/>
    <w:basedOn w:val="TableNormal"/>
    <w:next w:val="LightShading-Accent4"/>
    <w:uiPriority w:val="60"/>
    <w:rsid w:val="006F4332"/>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11">
    <w:name w:val="Light Shading - Accent 11"/>
    <w:basedOn w:val="TableNormal"/>
    <w:next w:val="LightShading-Accent1"/>
    <w:uiPriority w:val="60"/>
    <w:rsid w:val="006F433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1">
    <w:name w:val="Medium Shading 1 - Accent 11"/>
    <w:basedOn w:val="TableNormal"/>
    <w:next w:val="MediumShading1-Accent1"/>
    <w:uiPriority w:val="63"/>
    <w:rsid w:val="006F433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6F433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67"/>
    <w:rsid w:val="006F4332"/>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3-Accent11">
    <w:name w:val="Medium Grid 3 - Accent 11"/>
    <w:basedOn w:val="TableNormal"/>
    <w:next w:val="MediumGrid3-Accent1"/>
    <w:uiPriority w:val="69"/>
    <w:rsid w:val="006F433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1-Accent41">
    <w:name w:val="Medium Grid 1 - Accent 41"/>
    <w:basedOn w:val="TableNormal"/>
    <w:next w:val="MediumGrid1-Accent4"/>
    <w:uiPriority w:val="67"/>
    <w:rsid w:val="006F4332"/>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dTable2-Accent61">
    <w:name w:val="Grid Table 2 - Accent 61"/>
    <w:basedOn w:val="TableNormal"/>
    <w:next w:val="GridTable2-Accent6"/>
    <w:uiPriority w:val="47"/>
    <w:rsid w:val="006F4332"/>
    <w:tblPr>
      <w:tblStyleRowBandSize w:val="1"/>
      <w:tblStyleColBandSize w:val="1"/>
      <w:tblBorders>
        <w:top w:val="single" w:sz="2" w:space="0" w:color="FABF8F"/>
        <w:bottom w:val="single" w:sz="2" w:space="0" w:color="FABF8F"/>
        <w:insideH w:val="single" w:sz="2" w:space="0" w:color="FABF8F"/>
        <w:insideV w:val="single" w:sz="2" w:space="0" w:color="FABF8F"/>
      </w:tblBorders>
    </w:tblPr>
    <w:tblStylePr w:type="firstRow">
      <w:rPr>
        <w:b/>
        <w:bCs/>
      </w:rPr>
      <w:tblPr/>
      <w:tcPr>
        <w:tcBorders>
          <w:top w:val="nil"/>
          <w:bottom w:val="single" w:sz="12" w:space="0" w:color="FABF8F"/>
          <w:insideH w:val="nil"/>
          <w:insideV w:val="nil"/>
        </w:tcBorders>
        <w:shd w:val="clear" w:color="auto" w:fill="FFFFFF"/>
      </w:tcPr>
    </w:tblStylePr>
    <w:tblStylePr w:type="lastRow">
      <w:rPr>
        <w:b/>
        <w:bCs/>
      </w:rPr>
      <w:tblPr/>
      <w:tcPr>
        <w:tcBorders>
          <w:top w:val="double" w:sz="2" w:space="0" w:color="FABF8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Table2-Accent61">
    <w:name w:val="List Table 2 - Accent 61"/>
    <w:basedOn w:val="TableNormal"/>
    <w:next w:val="ListTable2-Accent6"/>
    <w:uiPriority w:val="47"/>
    <w:rsid w:val="006F4332"/>
    <w:tblPr>
      <w:tblStyleRowBandSize w:val="1"/>
      <w:tblStyleColBandSize w:val="1"/>
      <w:tblBorders>
        <w:top w:val="single" w:sz="4" w:space="0" w:color="FABF8F"/>
        <w:bottom w:val="single" w:sz="4" w:space="0" w:color="FABF8F"/>
        <w:insideH w:val="single" w:sz="4" w:space="0" w:color="FABF8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61">
    <w:name w:val="Grid Table 6 Colorful - Accent 61"/>
    <w:basedOn w:val="TableNormal"/>
    <w:next w:val="GridTable6Colorful-Accent6"/>
    <w:uiPriority w:val="51"/>
    <w:rsid w:val="006F4332"/>
    <w:rPr>
      <w:color w:val="E36C0A"/>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4-Accent61">
    <w:name w:val="Grid Table 4 - Accent 61"/>
    <w:basedOn w:val="TableNormal"/>
    <w:next w:val="GridTable4-Accent6"/>
    <w:uiPriority w:val="49"/>
    <w:rsid w:val="006F4332"/>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BodyTextIndent2">
    <w:name w:val="Body Text Indent 2"/>
    <w:basedOn w:val="Normal"/>
    <w:link w:val="BodyTextIndent2Char"/>
    <w:uiPriority w:val="99"/>
    <w:unhideWhenUsed/>
    <w:rsid w:val="00D44869"/>
    <w:pPr>
      <w:spacing w:after="120" w:line="480" w:lineRule="auto"/>
      <w:ind w:left="283"/>
    </w:pPr>
  </w:style>
  <w:style w:type="character" w:customStyle="1" w:styleId="BodyTextIndent2Char">
    <w:name w:val="Body Text Indent 2 Char"/>
    <w:basedOn w:val="DefaultParagraphFont"/>
    <w:link w:val="BodyTextIndent2"/>
    <w:uiPriority w:val="99"/>
    <w:rsid w:val="00D44869"/>
    <w:rPr>
      <w:rFonts w:cs="Traditional Arabic"/>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5461">
      <w:bodyDiv w:val="1"/>
      <w:marLeft w:val="0"/>
      <w:marRight w:val="0"/>
      <w:marTop w:val="0"/>
      <w:marBottom w:val="0"/>
      <w:divBdr>
        <w:top w:val="none" w:sz="0" w:space="0" w:color="auto"/>
        <w:left w:val="none" w:sz="0" w:space="0" w:color="auto"/>
        <w:bottom w:val="none" w:sz="0" w:space="0" w:color="auto"/>
        <w:right w:val="none" w:sz="0" w:space="0" w:color="auto"/>
      </w:divBdr>
    </w:div>
    <w:div w:id="163403881">
      <w:bodyDiv w:val="1"/>
      <w:marLeft w:val="0"/>
      <w:marRight w:val="0"/>
      <w:marTop w:val="0"/>
      <w:marBottom w:val="0"/>
      <w:divBdr>
        <w:top w:val="none" w:sz="0" w:space="0" w:color="auto"/>
        <w:left w:val="none" w:sz="0" w:space="0" w:color="auto"/>
        <w:bottom w:val="none" w:sz="0" w:space="0" w:color="auto"/>
        <w:right w:val="none" w:sz="0" w:space="0" w:color="auto"/>
      </w:divBdr>
    </w:div>
    <w:div w:id="186875289">
      <w:bodyDiv w:val="1"/>
      <w:marLeft w:val="0"/>
      <w:marRight w:val="0"/>
      <w:marTop w:val="0"/>
      <w:marBottom w:val="0"/>
      <w:divBdr>
        <w:top w:val="none" w:sz="0" w:space="0" w:color="auto"/>
        <w:left w:val="none" w:sz="0" w:space="0" w:color="auto"/>
        <w:bottom w:val="none" w:sz="0" w:space="0" w:color="auto"/>
        <w:right w:val="none" w:sz="0" w:space="0" w:color="auto"/>
      </w:divBdr>
    </w:div>
    <w:div w:id="197208024">
      <w:bodyDiv w:val="1"/>
      <w:marLeft w:val="0"/>
      <w:marRight w:val="0"/>
      <w:marTop w:val="0"/>
      <w:marBottom w:val="0"/>
      <w:divBdr>
        <w:top w:val="none" w:sz="0" w:space="0" w:color="auto"/>
        <w:left w:val="none" w:sz="0" w:space="0" w:color="auto"/>
        <w:bottom w:val="none" w:sz="0" w:space="0" w:color="auto"/>
        <w:right w:val="none" w:sz="0" w:space="0" w:color="auto"/>
      </w:divBdr>
    </w:div>
    <w:div w:id="224067604">
      <w:bodyDiv w:val="1"/>
      <w:marLeft w:val="0"/>
      <w:marRight w:val="0"/>
      <w:marTop w:val="0"/>
      <w:marBottom w:val="0"/>
      <w:divBdr>
        <w:top w:val="none" w:sz="0" w:space="0" w:color="auto"/>
        <w:left w:val="none" w:sz="0" w:space="0" w:color="auto"/>
        <w:bottom w:val="none" w:sz="0" w:space="0" w:color="auto"/>
        <w:right w:val="none" w:sz="0" w:space="0" w:color="auto"/>
      </w:divBdr>
    </w:div>
    <w:div w:id="376202123">
      <w:bodyDiv w:val="1"/>
      <w:marLeft w:val="0"/>
      <w:marRight w:val="0"/>
      <w:marTop w:val="0"/>
      <w:marBottom w:val="0"/>
      <w:divBdr>
        <w:top w:val="none" w:sz="0" w:space="0" w:color="auto"/>
        <w:left w:val="none" w:sz="0" w:space="0" w:color="auto"/>
        <w:bottom w:val="none" w:sz="0" w:space="0" w:color="auto"/>
        <w:right w:val="none" w:sz="0" w:space="0" w:color="auto"/>
      </w:divBdr>
      <w:divsChild>
        <w:div w:id="858662241">
          <w:marLeft w:val="0"/>
          <w:marRight w:val="0"/>
          <w:marTop w:val="0"/>
          <w:marBottom w:val="0"/>
          <w:divBdr>
            <w:top w:val="none" w:sz="0" w:space="0" w:color="auto"/>
            <w:left w:val="none" w:sz="0" w:space="0" w:color="auto"/>
            <w:bottom w:val="none" w:sz="0" w:space="0" w:color="auto"/>
            <w:right w:val="none" w:sz="0" w:space="0" w:color="auto"/>
          </w:divBdr>
          <w:divsChild>
            <w:div w:id="1662853180">
              <w:marLeft w:val="0"/>
              <w:marRight w:val="0"/>
              <w:marTop w:val="0"/>
              <w:marBottom w:val="0"/>
              <w:divBdr>
                <w:top w:val="none" w:sz="0" w:space="0" w:color="auto"/>
                <w:left w:val="none" w:sz="0" w:space="0" w:color="auto"/>
                <w:bottom w:val="none" w:sz="0" w:space="0" w:color="auto"/>
                <w:right w:val="none" w:sz="0" w:space="0" w:color="auto"/>
              </w:divBdr>
              <w:divsChild>
                <w:div w:id="2067951540">
                  <w:marLeft w:val="0"/>
                  <w:marRight w:val="0"/>
                  <w:marTop w:val="0"/>
                  <w:marBottom w:val="0"/>
                  <w:divBdr>
                    <w:top w:val="none" w:sz="0" w:space="0" w:color="auto"/>
                    <w:left w:val="none" w:sz="0" w:space="0" w:color="auto"/>
                    <w:bottom w:val="none" w:sz="0" w:space="0" w:color="auto"/>
                    <w:right w:val="none" w:sz="0" w:space="0" w:color="auto"/>
                  </w:divBdr>
                  <w:divsChild>
                    <w:div w:id="671566526">
                      <w:marLeft w:val="0"/>
                      <w:marRight w:val="0"/>
                      <w:marTop w:val="0"/>
                      <w:marBottom w:val="0"/>
                      <w:divBdr>
                        <w:top w:val="none" w:sz="0" w:space="0" w:color="auto"/>
                        <w:left w:val="none" w:sz="0" w:space="0" w:color="auto"/>
                        <w:bottom w:val="none" w:sz="0" w:space="0" w:color="auto"/>
                        <w:right w:val="none" w:sz="0" w:space="0" w:color="auto"/>
                      </w:divBdr>
                      <w:divsChild>
                        <w:div w:id="1599217050">
                          <w:marLeft w:val="0"/>
                          <w:marRight w:val="0"/>
                          <w:marTop w:val="0"/>
                          <w:marBottom w:val="0"/>
                          <w:divBdr>
                            <w:top w:val="none" w:sz="0" w:space="0" w:color="auto"/>
                            <w:left w:val="none" w:sz="0" w:space="0" w:color="auto"/>
                            <w:bottom w:val="none" w:sz="0" w:space="0" w:color="auto"/>
                            <w:right w:val="none" w:sz="0" w:space="0" w:color="auto"/>
                          </w:divBdr>
                          <w:divsChild>
                            <w:div w:id="1167941901">
                              <w:marLeft w:val="0"/>
                              <w:marRight w:val="0"/>
                              <w:marTop w:val="0"/>
                              <w:marBottom w:val="0"/>
                              <w:divBdr>
                                <w:top w:val="none" w:sz="0" w:space="0" w:color="auto"/>
                                <w:left w:val="none" w:sz="0" w:space="0" w:color="auto"/>
                                <w:bottom w:val="none" w:sz="0" w:space="0" w:color="auto"/>
                                <w:right w:val="none" w:sz="0" w:space="0" w:color="auto"/>
                              </w:divBdr>
                              <w:divsChild>
                                <w:div w:id="1493792838">
                                  <w:marLeft w:val="0"/>
                                  <w:marRight w:val="0"/>
                                  <w:marTop w:val="0"/>
                                  <w:marBottom w:val="0"/>
                                  <w:divBdr>
                                    <w:top w:val="none" w:sz="0" w:space="0" w:color="auto"/>
                                    <w:left w:val="none" w:sz="0" w:space="0" w:color="auto"/>
                                    <w:bottom w:val="none" w:sz="0" w:space="0" w:color="auto"/>
                                    <w:right w:val="none" w:sz="0" w:space="0" w:color="auto"/>
                                  </w:divBdr>
                                  <w:divsChild>
                                    <w:div w:id="1860465464">
                                      <w:marLeft w:val="0"/>
                                      <w:marRight w:val="59"/>
                                      <w:marTop w:val="0"/>
                                      <w:marBottom w:val="0"/>
                                      <w:divBdr>
                                        <w:top w:val="none" w:sz="0" w:space="0" w:color="auto"/>
                                        <w:left w:val="none" w:sz="0" w:space="0" w:color="auto"/>
                                        <w:bottom w:val="none" w:sz="0" w:space="0" w:color="auto"/>
                                        <w:right w:val="none" w:sz="0" w:space="0" w:color="auto"/>
                                      </w:divBdr>
                                      <w:divsChild>
                                        <w:div w:id="1647205632">
                                          <w:marLeft w:val="0"/>
                                          <w:marRight w:val="0"/>
                                          <w:marTop w:val="0"/>
                                          <w:marBottom w:val="0"/>
                                          <w:divBdr>
                                            <w:top w:val="none" w:sz="0" w:space="0" w:color="auto"/>
                                            <w:left w:val="none" w:sz="0" w:space="0" w:color="auto"/>
                                            <w:bottom w:val="none" w:sz="0" w:space="0" w:color="auto"/>
                                            <w:right w:val="none" w:sz="0" w:space="0" w:color="auto"/>
                                          </w:divBdr>
                                          <w:divsChild>
                                            <w:div w:id="1862862114">
                                              <w:marLeft w:val="0"/>
                                              <w:marRight w:val="0"/>
                                              <w:marTop w:val="0"/>
                                              <w:marBottom w:val="119"/>
                                              <w:divBdr>
                                                <w:top w:val="single" w:sz="6" w:space="0" w:color="F5F5F5"/>
                                                <w:left w:val="single" w:sz="6" w:space="0" w:color="F5F5F5"/>
                                                <w:bottom w:val="single" w:sz="6" w:space="0" w:color="F5F5F5"/>
                                                <w:right w:val="single" w:sz="6" w:space="0" w:color="F5F5F5"/>
                                              </w:divBdr>
                                              <w:divsChild>
                                                <w:div w:id="1653220801">
                                                  <w:marLeft w:val="0"/>
                                                  <w:marRight w:val="0"/>
                                                  <w:marTop w:val="0"/>
                                                  <w:marBottom w:val="0"/>
                                                  <w:divBdr>
                                                    <w:top w:val="none" w:sz="0" w:space="0" w:color="auto"/>
                                                    <w:left w:val="none" w:sz="0" w:space="0" w:color="auto"/>
                                                    <w:bottom w:val="none" w:sz="0" w:space="0" w:color="auto"/>
                                                    <w:right w:val="none" w:sz="0" w:space="0" w:color="auto"/>
                                                  </w:divBdr>
                                                  <w:divsChild>
                                                    <w:div w:id="115738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771598">
      <w:bodyDiv w:val="1"/>
      <w:marLeft w:val="0"/>
      <w:marRight w:val="0"/>
      <w:marTop w:val="0"/>
      <w:marBottom w:val="0"/>
      <w:divBdr>
        <w:top w:val="none" w:sz="0" w:space="0" w:color="auto"/>
        <w:left w:val="none" w:sz="0" w:space="0" w:color="auto"/>
        <w:bottom w:val="none" w:sz="0" w:space="0" w:color="auto"/>
        <w:right w:val="none" w:sz="0" w:space="0" w:color="auto"/>
      </w:divBdr>
    </w:div>
    <w:div w:id="517158989">
      <w:bodyDiv w:val="1"/>
      <w:marLeft w:val="0"/>
      <w:marRight w:val="0"/>
      <w:marTop w:val="0"/>
      <w:marBottom w:val="0"/>
      <w:divBdr>
        <w:top w:val="none" w:sz="0" w:space="0" w:color="auto"/>
        <w:left w:val="none" w:sz="0" w:space="0" w:color="auto"/>
        <w:bottom w:val="none" w:sz="0" w:space="0" w:color="auto"/>
        <w:right w:val="none" w:sz="0" w:space="0" w:color="auto"/>
      </w:divBdr>
    </w:div>
    <w:div w:id="519322526">
      <w:bodyDiv w:val="1"/>
      <w:marLeft w:val="0"/>
      <w:marRight w:val="0"/>
      <w:marTop w:val="0"/>
      <w:marBottom w:val="0"/>
      <w:divBdr>
        <w:top w:val="none" w:sz="0" w:space="0" w:color="auto"/>
        <w:left w:val="none" w:sz="0" w:space="0" w:color="auto"/>
        <w:bottom w:val="none" w:sz="0" w:space="0" w:color="auto"/>
        <w:right w:val="none" w:sz="0" w:space="0" w:color="auto"/>
      </w:divBdr>
    </w:div>
    <w:div w:id="567884511">
      <w:bodyDiv w:val="1"/>
      <w:marLeft w:val="0"/>
      <w:marRight w:val="0"/>
      <w:marTop w:val="0"/>
      <w:marBottom w:val="0"/>
      <w:divBdr>
        <w:top w:val="none" w:sz="0" w:space="0" w:color="auto"/>
        <w:left w:val="none" w:sz="0" w:space="0" w:color="auto"/>
        <w:bottom w:val="none" w:sz="0" w:space="0" w:color="auto"/>
        <w:right w:val="none" w:sz="0" w:space="0" w:color="auto"/>
      </w:divBdr>
    </w:div>
    <w:div w:id="800850916">
      <w:bodyDiv w:val="1"/>
      <w:marLeft w:val="0"/>
      <w:marRight w:val="0"/>
      <w:marTop w:val="0"/>
      <w:marBottom w:val="0"/>
      <w:divBdr>
        <w:top w:val="none" w:sz="0" w:space="0" w:color="auto"/>
        <w:left w:val="none" w:sz="0" w:space="0" w:color="auto"/>
        <w:bottom w:val="none" w:sz="0" w:space="0" w:color="auto"/>
        <w:right w:val="none" w:sz="0" w:space="0" w:color="auto"/>
      </w:divBdr>
    </w:div>
    <w:div w:id="877930987">
      <w:bodyDiv w:val="1"/>
      <w:marLeft w:val="0"/>
      <w:marRight w:val="0"/>
      <w:marTop w:val="0"/>
      <w:marBottom w:val="0"/>
      <w:divBdr>
        <w:top w:val="none" w:sz="0" w:space="0" w:color="auto"/>
        <w:left w:val="none" w:sz="0" w:space="0" w:color="auto"/>
        <w:bottom w:val="none" w:sz="0" w:space="0" w:color="auto"/>
        <w:right w:val="none" w:sz="0" w:space="0" w:color="auto"/>
      </w:divBdr>
    </w:div>
    <w:div w:id="918053783">
      <w:bodyDiv w:val="1"/>
      <w:marLeft w:val="0"/>
      <w:marRight w:val="0"/>
      <w:marTop w:val="0"/>
      <w:marBottom w:val="0"/>
      <w:divBdr>
        <w:top w:val="none" w:sz="0" w:space="0" w:color="auto"/>
        <w:left w:val="none" w:sz="0" w:space="0" w:color="auto"/>
        <w:bottom w:val="none" w:sz="0" w:space="0" w:color="auto"/>
        <w:right w:val="none" w:sz="0" w:space="0" w:color="auto"/>
      </w:divBdr>
    </w:div>
    <w:div w:id="970093203">
      <w:bodyDiv w:val="1"/>
      <w:marLeft w:val="0"/>
      <w:marRight w:val="0"/>
      <w:marTop w:val="0"/>
      <w:marBottom w:val="0"/>
      <w:divBdr>
        <w:top w:val="none" w:sz="0" w:space="0" w:color="auto"/>
        <w:left w:val="none" w:sz="0" w:space="0" w:color="auto"/>
        <w:bottom w:val="none" w:sz="0" w:space="0" w:color="auto"/>
        <w:right w:val="none" w:sz="0" w:space="0" w:color="auto"/>
      </w:divBdr>
    </w:div>
    <w:div w:id="991644024">
      <w:bodyDiv w:val="1"/>
      <w:marLeft w:val="0"/>
      <w:marRight w:val="0"/>
      <w:marTop w:val="0"/>
      <w:marBottom w:val="0"/>
      <w:divBdr>
        <w:top w:val="none" w:sz="0" w:space="0" w:color="auto"/>
        <w:left w:val="none" w:sz="0" w:space="0" w:color="auto"/>
        <w:bottom w:val="none" w:sz="0" w:space="0" w:color="auto"/>
        <w:right w:val="none" w:sz="0" w:space="0" w:color="auto"/>
      </w:divBdr>
    </w:div>
    <w:div w:id="1015156164">
      <w:bodyDiv w:val="1"/>
      <w:marLeft w:val="0"/>
      <w:marRight w:val="0"/>
      <w:marTop w:val="0"/>
      <w:marBottom w:val="0"/>
      <w:divBdr>
        <w:top w:val="none" w:sz="0" w:space="0" w:color="auto"/>
        <w:left w:val="none" w:sz="0" w:space="0" w:color="auto"/>
        <w:bottom w:val="none" w:sz="0" w:space="0" w:color="auto"/>
        <w:right w:val="none" w:sz="0" w:space="0" w:color="auto"/>
      </w:divBdr>
    </w:div>
    <w:div w:id="1051465717">
      <w:bodyDiv w:val="1"/>
      <w:marLeft w:val="0"/>
      <w:marRight w:val="0"/>
      <w:marTop w:val="0"/>
      <w:marBottom w:val="0"/>
      <w:divBdr>
        <w:top w:val="none" w:sz="0" w:space="0" w:color="auto"/>
        <w:left w:val="none" w:sz="0" w:space="0" w:color="auto"/>
        <w:bottom w:val="none" w:sz="0" w:space="0" w:color="auto"/>
        <w:right w:val="none" w:sz="0" w:space="0" w:color="auto"/>
      </w:divBdr>
    </w:div>
    <w:div w:id="1057247331">
      <w:bodyDiv w:val="1"/>
      <w:marLeft w:val="0"/>
      <w:marRight w:val="0"/>
      <w:marTop w:val="0"/>
      <w:marBottom w:val="0"/>
      <w:divBdr>
        <w:top w:val="none" w:sz="0" w:space="0" w:color="auto"/>
        <w:left w:val="none" w:sz="0" w:space="0" w:color="auto"/>
        <w:bottom w:val="none" w:sz="0" w:space="0" w:color="auto"/>
        <w:right w:val="none" w:sz="0" w:space="0" w:color="auto"/>
      </w:divBdr>
    </w:div>
    <w:div w:id="1089274432">
      <w:bodyDiv w:val="1"/>
      <w:marLeft w:val="0"/>
      <w:marRight w:val="0"/>
      <w:marTop w:val="0"/>
      <w:marBottom w:val="0"/>
      <w:divBdr>
        <w:top w:val="none" w:sz="0" w:space="0" w:color="auto"/>
        <w:left w:val="none" w:sz="0" w:space="0" w:color="auto"/>
        <w:bottom w:val="none" w:sz="0" w:space="0" w:color="auto"/>
        <w:right w:val="none" w:sz="0" w:space="0" w:color="auto"/>
      </w:divBdr>
    </w:div>
    <w:div w:id="1106579704">
      <w:bodyDiv w:val="1"/>
      <w:marLeft w:val="0"/>
      <w:marRight w:val="0"/>
      <w:marTop w:val="0"/>
      <w:marBottom w:val="0"/>
      <w:divBdr>
        <w:top w:val="none" w:sz="0" w:space="0" w:color="auto"/>
        <w:left w:val="none" w:sz="0" w:space="0" w:color="auto"/>
        <w:bottom w:val="none" w:sz="0" w:space="0" w:color="auto"/>
        <w:right w:val="none" w:sz="0" w:space="0" w:color="auto"/>
      </w:divBdr>
    </w:div>
    <w:div w:id="1115978901">
      <w:bodyDiv w:val="1"/>
      <w:marLeft w:val="0"/>
      <w:marRight w:val="0"/>
      <w:marTop w:val="0"/>
      <w:marBottom w:val="0"/>
      <w:divBdr>
        <w:top w:val="none" w:sz="0" w:space="0" w:color="auto"/>
        <w:left w:val="none" w:sz="0" w:space="0" w:color="auto"/>
        <w:bottom w:val="none" w:sz="0" w:space="0" w:color="auto"/>
        <w:right w:val="none" w:sz="0" w:space="0" w:color="auto"/>
      </w:divBdr>
    </w:div>
    <w:div w:id="1217084512">
      <w:bodyDiv w:val="1"/>
      <w:marLeft w:val="0"/>
      <w:marRight w:val="0"/>
      <w:marTop w:val="0"/>
      <w:marBottom w:val="0"/>
      <w:divBdr>
        <w:top w:val="none" w:sz="0" w:space="0" w:color="auto"/>
        <w:left w:val="none" w:sz="0" w:space="0" w:color="auto"/>
        <w:bottom w:val="none" w:sz="0" w:space="0" w:color="auto"/>
        <w:right w:val="none" w:sz="0" w:space="0" w:color="auto"/>
      </w:divBdr>
    </w:div>
    <w:div w:id="1369837941">
      <w:bodyDiv w:val="1"/>
      <w:marLeft w:val="0"/>
      <w:marRight w:val="0"/>
      <w:marTop w:val="0"/>
      <w:marBottom w:val="0"/>
      <w:divBdr>
        <w:top w:val="none" w:sz="0" w:space="0" w:color="auto"/>
        <w:left w:val="none" w:sz="0" w:space="0" w:color="auto"/>
        <w:bottom w:val="none" w:sz="0" w:space="0" w:color="auto"/>
        <w:right w:val="none" w:sz="0" w:space="0" w:color="auto"/>
      </w:divBdr>
    </w:div>
    <w:div w:id="1394234920">
      <w:bodyDiv w:val="1"/>
      <w:marLeft w:val="0"/>
      <w:marRight w:val="0"/>
      <w:marTop w:val="0"/>
      <w:marBottom w:val="0"/>
      <w:divBdr>
        <w:top w:val="none" w:sz="0" w:space="0" w:color="auto"/>
        <w:left w:val="none" w:sz="0" w:space="0" w:color="auto"/>
        <w:bottom w:val="none" w:sz="0" w:space="0" w:color="auto"/>
        <w:right w:val="none" w:sz="0" w:space="0" w:color="auto"/>
      </w:divBdr>
    </w:div>
    <w:div w:id="1415738227">
      <w:bodyDiv w:val="1"/>
      <w:marLeft w:val="0"/>
      <w:marRight w:val="0"/>
      <w:marTop w:val="0"/>
      <w:marBottom w:val="0"/>
      <w:divBdr>
        <w:top w:val="none" w:sz="0" w:space="0" w:color="auto"/>
        <w:left w:val="none" w:sz="0" w:space="0" w:color="auto"/>
        <w:bottom w:val="none" w:sz="0" w:space="0" w:color="auto"/>
        <w:right w:val="none" w:sz="0" w:space="0" w:color="auto"/>
      </w:divBdr>
    </w:div>
    <w:div w:id="1562328213">
      <w:bodyDiv w:val="1"/>
      <w:marLeft w:val="0"/>
      <w:marRight w:val="0"/>
      <w:marTop w:val="0"/>
      <w:marBottom w:val="0"/>
      <w:divBdr>
        <w:top w:val="none" w:sz="0" w:space="0" w:color="auto"/>
        <w:left w:val="none" w:sz="0" w:space="0" w:color="auto"/>
        <w:bottom w:val="none" w:sz="0" w:space="0" w:color="auto"/>
        <w:right w:val="none" w:sz="0" w:space="0" w:color="auto"/>
      </w:divBdr>
    </w:div>
    <w:div w:id="1584755731">
      <w:bodyDiv w:val="1"/>
      <w:marLeft w:val="0"/>
      <w:marRight w:val="0"/>
      <w:marTop w:val="0"/>
      <w:marBottom w:val="0"/>
      <w:divBdr>
        <w:top w:val="none" w:sz="0" w:space="0" w:color="auto"/>
        <w:left w:val="none" w:sz="0" w:space="0" w:color="auto"/>
        <w:bottom w:val="none" w:sz="0" w:space="0" w:color="auto"/>
        <w:right w:val="none" w:sz="0" w:space="0" w:color="auto"/>
      </w:divBdr>
    </w:div>
    <w:div w:id="1695420747">
      <w:bodyDiv w:val="1"/>
      <w:marLeft w:val="0"/>
      <w:marRight w:val="0"/>
      <w:marTop w:val="0"/>
      <w:marBottom w:val="0"/>
      <w:divBdr>
        <w:top w:val="none" w:sz="0" w:space="0" w:color="auto"/>
        <w:left w:val="none" w:sz="0" w:space="0" w:color="auto"/>
        <w:bottom w:val="none" w:sz="0" w:space="0" w:color="auto"/>
        <w:right w:val="none" w:sz="0" w:space="0" w:color="auto"/>
      </w:divBdr>
    </w:div>
    <w:div w:id="1910262587">
      <w:bodyDiv w:val="1"/>
      <w:marLeft w:val="0"/>
      <w:marRight w:val="0"/>
      <w:marTop w:val="0"/>
      <w:marBottom w:val="0"/>
      <w:divBdr>
        <w:top w:val="none" w:sz="0" w:space="0" w:color="auto"/>
        <w:left w:val="none" w:sz="0" w:space="0" w:color="auto"/>
        <w:bottom w:val="none" w:sz="0" w:space="0" w:color="auto"/>
        <w:right w:val="none" w:sz="0" w:space="0" w:color="auto"/>
      </w:divBdr>
    </w:div>
    <w:div w:id="1943756865">
      <w:bodyDiv w:val="1"/>
      <w:marLeft w:val="0"/>
      <w:marRight w:val="0"/>
      <w:marTop w:val="0"/>
      <w:marBottom w:val="0"/>
      <w:divBdr>
        <w:top w:val="none" w:sz="0" w:space="0" w:color="auto"/>
        <w:left w:val="none" w:sz="0" w:space="0" w:color="auto"/>
        <w:bottom w:val="none" w:sz="0" w:space="0" w:color="auto"/>
        <w:right w:val="none" w:sz="0" w:space="0" w:color="auto"/>
      </w:divBdr>
    </w:div>
    <w:div w:id="1998529974">
      <w:bodyDiv w:val="1"/>
      <w:marLeft w:val="0"/>
      <w:marRight w:val="0"/>
      <w:marTop w:val="0"/>
      <w:marBottom w:val="0"/>
      <w:divBdr>
        <w:top w:val="none" w:sz="0" w:space="0" w:color="auto"/>
        <w:left w:val="none" w:sz="0" w:space="0" w:color="auto"/>
        <w:bottom w:val="none" w:sz="0" w:space="0" w:color="auto"/>
        <w:right w:val="none" w:sz="0" w:space="0" w:color="auto"/>
      </w:divBdr>
    </w:div>
    <w:div w:id="2039696335">
      <w:bodyDiv w:val="1"/>
      <w:marLeft w:val="0"/>
      <w:marRight w:val="0"/>
      <w:marTop w:val="0"/>
      <w:marBottom w:val="0"/>
      <w:divBdr>
        <w:top w:val="none" w:sz="0" w:space="0" w:color="auto"/>
        <w:left w:val="none" w:sz="0" w:space="0" w:color="auto"/>
        <w:bottom w:val="none" w:sz="0" w:space="0" w:color="auto"/>
        <w:right w:val="none" w:sz="0" w:space="0" w:color="auto"/>
      </w:divBdr>
    </w:div>
    <w:div w:id="206250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pcbs.gov.ps" TargetMode="External"/><Relationship Id="rId18" Type="http://schemas.openxmlformats.org/officeDocument/2006/relationships/footer" Target="footer2.xml"/><Relationship Id="rId26"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chart" Target="charts/chart3.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5" Type="http://schemas.openxmlformats.org/officeDocument/2006/relationships/chart" Target="charts/chart7.xm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hart" Target="charts/chart2.xml"/><Relationship Id="rId29"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chart" Target="charts/chart6.xml"/><Relationship Id="rId32" Type="http://schemas.openxmlformats.org/officeDocument/2006/relationships/chart" Target="charts/chart1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hart" Target="charts/chart5.xml"/><Relationship Id="rId28" Type="http://schemas.openxmlformats.org/officeDocument/2006/relationships/chart" Target="charts/chart10.xm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1.xml"/><Relationship Id="rId31" Type="http://schemas.openxmlformats.org/officeDocument/2006/relationships/chart" Target="charts/chart13.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 Id="rId22" Type="http://schemas.openxmlformats.org/officeDocument/2006/relationships/chart" Target="charts/chart4.xml"/><Relationship Id="rId27" Type="http://schemas.openxmlformats.org/officeDocument/2006/relationships/chart" Target="charts/chart9.xml"/><Relationship Id="rId30" Type="http://schemas.openxmlformats.org/officeDocument/2006/relationships/chart" Target="charts/chart12.xml"/><Relationship Id="rId35" Type="http://schemas.openxmlformats.org/officeDocument/2006/relationships/footer" Target="footer4.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Worksheet10.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8.xml"/><Relationship Id="rId1" Type="http://schemas.microsoft.com/office/2011/relationships/chartStyle" Target="style8.xml"/></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Excel_Worksheet12.xlsx"/><Relationship Id="rId1" Type="http://schemas.openxmlformats.org/officeDocument/2006/relationships/themeOverride" Target="../theme/themeOverride12.xml"/></Relationships>
</file>

<file path=word/charts/_rels/chart14.xml.rels><?xml version="1.0" encoding="UTF-8" standalone="yes"?>
<Relationships xmlns="http://schemas.openxmlformats.org/package/2006/relationships"><Relationship Id="rId2" Type="http://schemas.openxmlformats.org/officeDocument/2006/relationships/package" Target="../embeddings/Microsoft_Excel_Worksheet13.xlsx"/><Relationship Id="rId1" Type="http://schemas.openxmlformats.org/officeDocument/2006/relationships/themeOverride" Target="../theme/themeOverride13.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060615064626354"/>
          <c:y val="5.5597675006317918E-2"/>
          <c:w val="0.85038792320771228"/>
          <c:h val="0.55030266786271964"/>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solidFill>
                <a:srgbClr val="C0504D"/>
              </a:solidFill>
              <a:ln>
                <a:noFill/>
              </a:ln>
              <a:effectLst/>
            </c:spPr>
            <c:extLst>
              <c:ext xmlns:c16="http://schemas.microsoft.com/office/drawing/2014/chart" uri="{C3380CC4-5D6E-409C-BE32-E72D297353CC}">
                <c16:uniqueId val="{00000001-1C93-4A1A-BF26-7EC6383C8FFB}"/>
              </c:ext>
            </c:extLst>
          </c:dPt>
          <c:dPt>
            <c:idx val="1"/>
            <c:invertIfNegative val="0"/>
            <c:bubble3D val="0"/>
            <c:spPr>
              <a:solidFill>
                <a:schemeClr val="accent1">
                  <a:lumMod val="75000"/>
                </a:schemeClr>
              </a:solidFill>
              <a:ln>
                <a:noFill/>
              </a:ln>
              <a:effectLst/>
            </c:spPr>
            <c:extLst>
              <c:ext xmlns:c16="http://schemas.microsoft.com/office/drawing/2014/chart" uri="{C3380CC4-5D6E-409C-BE32-E72D297353CC}">
                <c16:uniqueId val="{00000003-1C93-4A1A-BF26-7EC6383C8FFB}"/>
              </c:ext>
            </c:extLst>
          </c:dPt>
          <c:dPt>
            <c:idx val="2"/>
            <c:invertIfNegative val="0"/>
            <c:bubble3D val="0"/>
            <c:spPr>
              <a:solidFill>
                <a:srgbClr val="00B050"/>
              </a:solidFill>
              <a:ln>
                <a:noFill/>
              </a:ln>
              <a:effectLst/>
            </c:spPr>
            <c:extLst>
              <c:ext xmlns:c16="http://schemas.microsoft.com/office/drawing/2014/chart" uri="{C3380CC4-5D6E-409C-BE32-E72D297353CC}">
                <c16:uniqueId val="{00000005-1C93-4A1A-BF26-7EC6383C8FFB}"/>
              </c:ext>
            </c:extLst>
          </c:dPt>
          <c:dPt>
            <c:idx val="3"/>
            <c:invertIfNegative val="0"/>
            <c:bubble3D val="0"/>
            <c:spPr>
              <a:solidFill>
                <a:schemeClr val="accent4">
                  <a:lumMod val="75000"/>
                </a:schemeClr>
              </a:solidFill>
              <a:ln>
                <a:noFill/>
              </a:ln>
              <a:effectLst/>
            </c:spPr>
            <c:extLst>
              <c:ext xmlns:c16="http://schemas.microsoft.com/office/drawing/2014/chart" uri="{C3380CC4-5D6E-409C-BE32-E72D297353CC}">
                <c16:uniqueId val="{00000007-1C93-4A1A-BF26-7EC6383C8FFB}"/>
              </c:ext>
            </c:extLst>
          </c:dPt>
          <c:dPt>
            <c:idx val="4"/>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9-1C93-4A1A-BF26-7EC6383C8FFB}"/>
              </c:ext>
            </c:extLst>
          </c:dPt>
          <c:dPt>
            <c:idx val="5"/>
            <c:invertIfNegative val="0"/>
            <c:bubble3D val="0"/>
            <c:spPr>
              <a:solidFill>
                <a:schemeClr val="accent2">
                  <a:lumMod val="60000"/>
                  <a:lumOff val="40000"/>
                </a:schemeClr>
              </a:solidFill>
              <a:ln>
                <a:solidFill>
                  <a:schemeClr val="accent5">
                    <a:lumMod val="60000"/>
                    <a:lumOff val="40000"/>
                  </a:schemeClr>
                </a:solidFill>
              </a:ln>
              <a:effectLst/>
            </c:spPr>
            <c:extLst>
              <c:ext xmlns:c16="http://schemas.microsoft.com/office/drawing/2014/chart" uri="{C3380CC4-5D6E-409C-BE32-E72D297353CC}">
                <c16:uniqueId val="{0000000B-1C93-4A1A-BF26-7EC6383C8FFB}"/>
              </c:ext>
            </c:extLst>
          </c:dPt>
          <c:dPt>
            <c:idx val="6"/>
            <c:invertIfNegative val="0"/>
            <c:bubble3D val="0"/>
            <c:spPr>
              <a:solidFill>
                <a:schemeClr val="accent4">
                  <a:lumMod val="60000"/>
                  <a:lumOff val="40000"/>
                </a:schemeClr>
              </a:solidFill>
              <a:ln>
                <a:noFill/>
              </a:ln>
              <a:effectLst/>
            </c:spPr>
            <c:extLst>
              <c:ext xmlns:c16="http://schemas.microsoft.com/office/drawing/2014/chart" uri="{C3380CC4-5D6E-409C-BE32-E72D297353CC}">
                <c16:uniqueId val="{0000000D-1C93-4A1A-BF26-7EC6383C8FFB}"/>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Sheet1!$A$41:$B$47</c:f>
              <c:multiLvlStrCache>
                <c:ptCount val="7"/>
                <c:lvl>
                  <c:pt idx="0">
                    <c:v>Gaza Strip</c:v>
                  </c:pt>
                  <c:pt idx="1">
                    <c:v>West Bank</c:v>
                  </c:pt>
                  <c:pt idx="2">
                    <c:v>North of the West Bank + Jericho</c:v>
                  </c:pt>
                  <c:pt idx="3">
                    <c:v>Ramallah &amp; AL - Bireh</c:v>
                  </c:pt>
                  <c:pt idx="4">
                    <c:v>Jerusalem</c:v>
                  </c:pt>
                  <c:pt idx="5">
                    <c:v>Bethlehem</c:v>
                  </c:pt>
                  <c:pt idx="6">
                    <c:v>Hebron</c:v>
                  </c:pt>
                </c:lvl>
                <c:lvl>
                  <c:pt idx="0">
                    <c:v>Region</c:v>
                  </c:pt>
                  <c:pt idx="2">
                    <c:v>Governorate (West Bank)</c:v>
                  </c:pt>
                </c:lvl>
              </c:multiLvlStrCache>
            </c:multiLvlStrRef>
          </c:cat>
          <c:val>
            <c:numRef>
              <c:f>Sheet1!$C$41:$C$47</c:f>
              <c:numCache>
                <c:formatCode>0</c:formatCode>
                <c:ptCount val="7"/>
                <c:pt idx="0">
                  <c:v>37</c:v>
                </c:pt>
                <c:pt idx="1">
                  <c:v>93</c:v>
                </c:pt>
                <c:pt idx="2">
                  <c:v>92</c:v>
                </c:pt>
                <c:pt idx="3">
                  <c:v>85</c:v>
                </c:pt>
                <c:pt idx="4">
                  <c:v>88</c:v>
                </c:pt>
                <c:pt idx="5">
                  <c:v>97</c:v>
                </c:pt>
                <c:pt idx="6">
                  <c:v>97</c:v>
                </c:pt>
              </c:numCache>
            </c:numRef>
          </c:val>
          <c:extLst>
            <c:ext xmlns:c16="http://schemas.microsoft.com/office/drawing/2014/chart" uri="{C3380CC4-5D6E-409C-BE32-E72D297353CC}">
              <c16:uniqueId val="{0000000E-1C93-4A1A-BF26-7EC6383C8FFB}"/>
            </c:ext>
          </c:extLst>
        </c:ser>
        <c:dLbls>
          <c:showLegendKey val="0"/>
          <c:showVal val="0"/>
          <c:showCatName val="0"/>
          <c:showSerName val="0"/>
          <c:showPercent val="0"/>
          <c:showBubbleSize val="0"/>
        </c:dLbls>
        <c:gapWidth val="219"/>
        <c:overlap val="-27"/>
        <c:axId val="445913400"/>
        <c:axId val="445914384"/>
      </c:barChart>
      <c:catAx>
        <c:axId val="445913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5914384"/>
        <c:crosses val="autoZero"/>
        <c:auto val="1"/>
        <c:lblAlgn val="ctr"/>
        <c:lblOffset val="100"/>
        <c:noMultiLvlLbl val="0"/>
      </c:catAx>
      <c:valAx>
        <c:axId val="445914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baseline="0">
                    <a:solidFill>
                      <a:sysClr val="windowText" lastClr="000000"/>
                    </a:solidFill>
                    <a:latin typeface="+mn-lt"/>
                    <a:ea typeface="+mn-ea"/>
                    <a:cs typeface="+mn-cs"/>
                  </a:rPr>
                  <a:t>percentage</a:t>
                </a:r>
                <a:endParaRPr lang="en-US"/>
              </a:p>
            </c:rich>
          </c:tx>
          <c:layout>
            <c:manualLayout>
              <c:xMode val="edge"/>
              <c:yMode val="edge"/>
              <c:x val="8.8525726736988566E-3"/>
              <c:y val="0.25030364738890398"/>
            </c:manualLayout>
          </c:layout>
          <c:overlay val="0"/>
          <c:spPr>
            <a:solidFill>
              <a:sysClr val="window" lastClr="FFFFFF"/>
            </a:solidFill>
            <a:ln w="12700" cap="flat" cmpd="sng" algn="ctr">
              <a:solidFill>
                <a:sysClr val="windowText" lastClr="000000"/>
              </a:solidFill>
              <a:prstDash val="solid"/>
              <a:miter lim="800000"/>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5913400"/>
        <c:crosses val="autoZero"/>
        <c:crossBetween val="between"/>
      </c:valAx>
      <c:spPr>
        <a:noFill/>
        <a:ln>
          <a:noFill/>
        </a:ln>
        <a:effectLst/>
      </c:spPr>
    </c:plotArea>
    <c:plotVisOnly val="1"/>
    <c:dispBlanksAs val="gap"/>
    <c:showDLblsOverMax val="0"/>
  </c:chart>
  <c:spPr>
    <a:solidFill>
      <a:schemeClr val="bg1"/>
    </a:solidFill>
    <a:ln w="9525" cap="flat" cmpd="sng" algn="ctr">
      <a:solidFill>
        <a:sysClr val="windowText" lastClr="000000"/>
      </a:solidFill>
      <a:round/>
    </a:ln>
    <a:effectLst/>
  </c:spPr>
  <c:txPr>
    <a:bodyPr/>
    <a:lstStyle/>
    <a:p>
      <a:pPr>
        <a:defRPr/>
      </a:pPr>
      <a:endParaRPr lang="en-US"/>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8926130223026937"/>
          <c:y val="2.6858364926606395E-2"/>
          <c:w val="0.4713804089996772"/>
          <c:h val="0.77978954465554196"/>
        </c:manualLayout>
      </c:layout>
      <c:barChart>
        <c:barDir val="bar"/>
        <c:grouping val="clustered"/>
        <c:varyColors val="0"/>
        <c:ser>
          <c:idx val="0"/>
          <c:order val="0"/>
          <c:tx>
            <c:strRef>
              <c:f>Sheet1!$B$1</c:f>
              <c:strCache>
                <c:ptCount val="1"/>
                <c:pt idx="0">
                  <c:v>West Bank</c:v>
                </c:pt>
              </c:strCache>
            </c:strRef>
          </c:tx>
          <c:spPr>
            <a:solidFill>
              <a:schemeClr val="accent1"/>
            </a:solidFill>
            <a:ln>
              <a:noFill/>
            </a:ln>
            <a:effectLst/>
          </c:spPr>
          <c:invertIfNegative val="0"/>
          <c:dLbls>
            <c:dLbl>
              <c:idx val="0"/>
              <c:tx>
                <c:rich>
                  <a:bodyPr/>
                  <a:lstStyle/>
                  <a:p>
                    <a:r>
                      <a:rPr lang="en-US"/>
                      <a:t>0.9</a:t>
                    </a:r>
                  </a:p>
                </c:rich>
              </c:tx>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0-6559-45B8-BD79-65D110204992}"/>
                </c:ext>
              </c:extLst>
            </c:dLbl>
            <c:dLbl>
              <c:idx val="1"/>
              <c:tx>
                <c:rich>
                  <a:bodyPr/>
                  <a:lstStyle/>
                  <a:p>
                    <a:r>
                      <a:rPr lang="en-US"/>
                      <a:t>0.8</a:t>
                    </a:r>
                  </a:p>
                </c:rich>
              </c:tx>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1-6559-45B8-BD79-65D110204992}"/>
                </c:ext>
              </c:extLst>
            </c:dLbl>
            <c:dLbl>
              <c:idx val="2"/>
              <c:tx>
                <c:rich>
                  <a:bodyPr/>
                  <a:lstStyle/>
                  <a:p>
                    <a:r>
                      <a:rPr lang="en-US"/>
                      <a:t>6.4</a:t>
                    </a:r>
                  </a:p>
                </c:rich>
              </c:tx>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2-6559-45B8-BD79-65D110204992}"/>
                </c:ext>
              </c:extLst>
            </c:dLbl>
            <c:dLbl>
              <c:idx val="3"/>
              <c:tx>
                <c:rich>
                  <a:bodyPr/>
                  <a:lstStyle/>
                  <a:p>
                    <a:r>
                      <a:rPr lang="en-US"/>
                      <a:t>37.5</a:t>
                    </a:r>
                  </a:p>
                </c:rich>
              </c:tx>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3-6559-45B8-BD79-65D110204992}"/>
                </c:ext>
              </c:extLst>
            </c:dLbl>
            <c:dLbl>
              <c:idx val="4"/>
              <c:tx>
                <c:rich>
                  <a:bodyPr/>
                  <a:lstStyle/>
                  <a:p>
                    <a:fld id="{2B4B71C3-B20D-4C7B-A4CA-A9429BA9BCA1}" type="VALUE">
                      <a:rPr lang="en-US"/>
                      <a:pPr/>
                      <a:t>[VALUE]</a:t>
                    </a:fld>
                    <a:r>
                      <a:rPr lang="en-US"/>
                      <a:t>.3</a:t>
                    </a:r>
                  </a:p>
                </c:rich>
              </c:tx>
              <c:showLegendKey val="0"/>
              <c:showVal val="1"/>
              <c:showCatName val="0"/>
              <c:showSerName val="0"/>
              <c:showPercent val="0"/>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04-6559-45B8-BD79-65D110204992}"/>
                </c:ext>
              </c:extLst>
            </c:dLbl>
            <c:dLbl>
              <c:idx val="5"/>
              <c:tx>
                <c:rich>
                  <a:bodyPr/>
                  <a:lstStyle/>
                  <a:p>
                    <a:r>
                      <a:rPr lang="en-US"/>
                      <a:t>35.2</a:t>
                    </a:r>
                  </a:p>
                </c:rich>
              </c:tx>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5-6559-45B8-BD79-65D110204992}"/>
                </c:ext>
              </c:extLst>
            </c:dLbl>
            <c:dLbl>
              <c:idx val="6"/>
              <c:tx>
                <c:rich>
                  <a:bodyPr/>
                  <a:lstStyle/>
                  <a:p>
                    <a:r>
                      <a:rPr lang="en-US"/>
                      <a:t>9.5</a:t>
                    </a:r>
                  </a:p>
                </c:rich>
              </c:tx>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6-6559-45B8-BD79-65D110204992}"/>
                </c:ext>
              </c:extLst>
            </c:dLbl>
            <c:dLbl>
              <c:idx val="7"/>
              <c:tx>
                <c:rich>
                  <a:bodyPr/>
                  <a:lstStyle/>
                  <a:p>
                    <a:r>
                      <a:rPr lang="en-US"/>
                      <a:t>9.5</a:t>
                    </a:r>
                  </a:p>
                </c:rich>
              </c:tx>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7-6559-45B8-BD79-65D110204992}"/>
                </c:ext>
              </c:extLst>
            </c:dLbl>
            <c:numFmt formatCode="#,##0" sourceLinked="0"/>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showLegendKey val="0"/>
            <c:showVal val="1"/>
            <c:showCatName val="0"/>
            <c:showSerName val="0"/>
            <c:showPercent val="0"/>
            <c:showBubbleSize val="0"/>
            <c:separator>, </c:separator>
            <c:showLeaderLines val="0"/>
            <c:extLst>
              <c:ext xmlns:c15="http://schemas.microsoft.com/office/drawing/2012/chart" uri="{CE6537A1-D6FC-4f65-9D91-7224C49458BB}">
                <c15:showLeaderLines val="0"/>
              </c:ext>
            </c:extLst>
          </c:dLbls>
          <c:cat>
            <c:strRef>
              <c:f>Sheet1!$A$2:$A$9</c:f>
              <c:strCache>
                <c:ptCount val="8"/>
                <c:pt idx="0">
                  <c:v>Loans from commercial banks</c:v>
                </c:pt>
                <c:pt idx="1">
                  <c:v>Loans from non-banking financial institutions (microfinan-ce institutions, credit cooperative-es)</c:v>
                </c:pt>
                <c:pt idx="2">
                  <c:v>Equity finance (increase contributions or capital from existing owners/shareholders or issuing new shares)</c:v>
                </c:pt>
                <c:pt idx="3">
                  <c:v>Delayin-g paymen-ts to supplier-s or workers</c:v>
                </c:pt>
                <c:pt idx="4">
                  <c:v>Governme-nt grants</c:v>
                </c:pt>
                <c:pt idx="5">
                  <c:v> loans from (freinds, family, relative...etc)</c:v>
                </c:pt>
                <c:pt idx="6">
                  <c:v>Others (other income, cheques,…)</c:v>
                </c:pt>
                <c:pt idx="7">
                  <c:v>Don't know</c:v>
                </c:pt>
              </c:strCache>
            </c:strRef>
          </c:cat>
          <c:val>
            <c:numRef>
              <c:f>Sheet1!$B$2:$B$9</c:f>
              <c:numCache>
                <c:formatCode>General</c:formatCode>
                <c:ptCount val="8"/>
                <c:pt idx="0">
                  <c:v>0.9</c:v>
                </c:pt>
                <c:pt idx="1">
                  <c:v>0.8</c:v>
                </c:pt>
                <c:pt idx="2">
                  <c:v>6.4</c:v>
                </c:pt>
                <c:pt idx="3">
                  <c:v>37.5</c:v>
                </c:pt>
                <c:pt idx="4">
                  <c:v>0.3</c:v>
                </c:pt>
                <c:pt idx="5">
                  <c:v>35.200000000000003</c:v>
                </c:pt>
                <c:pt idx="6">
                  <c:v>9.5</c:v>
                </c:pt>
                <c:pt idx="7">
                  <c:v>9.5</c:v>
                </c:pt>
              </c:numCache>
            </c:numRef>
          </c:val>
          <c:extLst>
            <c:ext xmlns:c16="http://schemas.microsoft.com/office/drawing/2014/chart" uri="{C3380CC4-5D6E-409C-BE32-E72D297353CC}">
              <c16:uniqueId val="{00000008-6559-45B8-BD79-65D110204992}"/>
            </c:ext>
          </c:extLst>
        </c:ser>
        <c:ser>
          <c:idx val="1"/>
          <c:order val="1"/>
          <c:tx>
            <c:strRef>
              <c:f>Sheet1!$C$1</c:f>
              <c:strCache>
                <c:ptCount val="1"/>
                <c:pt idx="0">
                  <c:v>Gaza Strip</c:v>
                </c:pt>
              </c:strCache>
            </c:strRef>
          </c:tx>
          <c:spPr>
            <a:solidFill>
              <a:schemeClr val="accent2"/>
            </a:solidFill>
            <a:ln>
              <a:noFill/>
            </a:ln>
            <a:effectLst/>
          </c:spPr>
          <c:invertIfNegative val="0"/>
          <c:dLbls>
            <c:dLbl>
              <c:idx val="0"/>
              <c:tx>
                <c:rich>
                  <a:bodyPr/>
                  <a:lstStyle/>
                  <a:p>
                    <a:r>
                      <a:rPr lang="en-US"/>
                      <a:t>0.5</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559-45B8-BD79-65D110204992}"/>
                </c:ext>
              </c:extLst>
            </c:dLbl>
            <c:dLbl>
              <c:idx val="1"/>
              <c:tx>
                <c:rich>
                  <a:bodyPr/>
                  <a:lstStyle/>
                  <a:p>
                    <a:r>
                      <a:rPr lang="en-US"/>
                      <a:t>0.7</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559-45B8-BD79-65D110204992}"/>
                </c:ext>
              </c:extLst>
            </c:dLbl>
            <c:dLbl>
              <c:idx val="2"/>
              <c:tx>
                <c:rich>
                  <a:bodyPr/>
                  <a:lstStyle/>
                  <a:p>
                    <a:r>
                      <a:rPr lang="en-US"/>
                      <a:t>2.8</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559-45B8-BD79-65D110204992}"/>
                </c:ext>
              </c:extLst>
            </c:dLbl>
            <c:dLbl>
              <c:idx val="3"/>
              <c:layout>
                <c:manualLayout>
                  <c:x val="-2.1165137862921772E-3"/>
                  <c:y val="1.8614694431122628E-7"/>
                </c:manualLayout>
              </c:layout>
              <c:tx>
                <c:rich>
                  <a:bodyPr/>
                  <a:lstStyle/>
                  <a:p>
                    <a:r>
                      <a:rPr lang="en-US"/>
                      <a:t>43.6</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559-45B8-BD79-65D110204992}"/>
                </c:ext>
              </c:extLst>
            </c:dLbl>
            <c:dLbl>
              <c:idx val="4"/>
              <c:tx>
                <c:rich>
                  <a:bodyPr/>
                  <a:lstStyle/>
                  <a:p>
                    <a:r>
                      <a:rPr lang="en-US"/>
                      <a:t>0.1</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6559-45B8-BD79-65D110204992}"/>
                </c:ext>
              </c:extLst>
            </c:dLbl>
            <c:dLbl>
              <c:idx val="5"/>
              <c:tx>
                <c:rich>
                  <a:bodyPr/>
                  <a:lstStyle/>
                  <a:p>
                    <a:r>
                      <a:rPr lang="en-US"/>
                      <a:t>38.5</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6559-45B8-BD79-65D110204992}"/>
                </c:ext>
              </c:extLst>
            </c:dLbl>
            <c:dLbl>
              <c:idx val="6"/>
              <c:layout>
                <c:manualLayout>
                  <c:x val="4.1758012318612869E-3"/>
                  <c:y val="0"/>
                </c:manualLayout>
              </c:layout>
              <c:tx>
                <c:rich>
                  <a:bodyPr/>
                  <a:lstStyle/>
                  <a:p>
                    <a:r>
                      <a:rPr lang="en-US"/>
                      <a:t>10.2</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559-45B8-BD79-65D110204992}"/>
                </c:ext>
              </c:extLst>
            </c:dLbl>
            <c:dLbl>
              <c:idx val="7"/>
              <c:tx>
                <c:rich>
                  <a:bodyPr/>
                  <a:lstStyle/>
                  <a:p>
                    <a:r>
                      <a:rPr lang="en-US"/>
                      <a:t>3.6</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6559-45B8-BD79-65D110204992}"/>
                </c:ext>
              </c:extLst>
            </c:dLbl>
            <c:numFmt formatCode="#,##0" sourceLinked="0"/>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Loans from commercial banks</c:v>
                </c:pt>
                <c:pt idx="1">
                  <c:v>Loans from non-banking financial institutions (microfinan-ce institutions, credit cooperative-es)</c:v>
                </c:pt>
                <c:pt idx="2">
                  <c:v>Equity finance (increase contributions or capital from existing owners/shareholders or issuing new shares)</c:v>
                </c:pt>
                <c:pt idx="3">
                  <c:v>Delayin-g paymen-ts to supplier-s or workers</c:v>
                </c:pt>
                <c:pt idx="4">
                  <c:v>Governme-nt grants</c:v>
                </c:pt>
                <c:pt idx="5">
                  <c:v> loans from (freinds, family, relative...etc)</c:v>
                </c:pt>
                <c:pt idx="6">
                  <c:v>Others (other income, cheques,…)</c:v>
                </c:pt>
                <c:pt idx="7">
                  <c:v>Don't know</c:v>
                </c:pt>
              </c:strCache>
            </c:strRef>
          </c:cat>
          <c:val>
            <c:numRef>
              <c:f>Sheet1!$C$2:$C$9</c:f>
              <c:numCache>
                <c:formatCode>0.0</c:formatCode>
                <c:ptCount val="8"/>
                <c:pt idx="0" formatCode="General">
                  <c:v>0.5</c:v>
                </c:pt>
                <c:pt idx="1">
                  <c:v>0.7</c:v>
                </c:pt>
                <c:pt idx="2" formatCode="General">
                  <c:v>2.8</c:v>
                </c:pt>
                <c:pt idx="3" formatCode="General">
                  <c:v>43.6</c:v>
                </c:pt>
                <c:pt idx="4">
                  <c:v>0.1</c:v>
                </c:pt>
                <c:pt idx="5" formatCode="General">
                  <c:v>38.5</c:v>
                </c:pt>
                <c:pt idx="6" formatCode="General">
                  <c:v>10.199999999999999</c:v>
                </c:pt>
                <c:pt idx="7" formatCode="General">
                  <c:v>3.6</c:v>
                </c:pt>
              </c:numCache>
            </c:numRef>
          </c:val>
          <c:extLst>
            <c:ext xmlns:c16="http://schemas.microsoft.com/office/drawing/2014/chart" uri="{C3380CC4-5D6E-409C-BE32-E72D297353CC}">
              <c16:uniqueId val="{00000011-6559-45B8-BD79-65D110204992}"/>
            </c:ext>
          </c:extLst>
        </c:ser>
        <c:dLbls>
          <c:showLegendKey val="0"/>
          <c:showVal val="0"/>
          <c:showCatName val="0"/>
          <c:showSerName val="0"/>
          <c:showPercent val="0"/>
          <c:showBubbleSize val="0"/>
        </c:dLbls>
        <c:gapWidth val="75"/>
        <c:overlap val="-25"/>
        <c:axId val="190827904"/>
        <c:axId val="190833792"/>
      </c:barChart>
      <c:catAx>
        <c:axId val="190827904"/>
        <c:scaling>
          <c:orientation val="minMax"/>
        </c:scaling>
        <c:delete val="0"/>
        <c:axPos val="l"/>
        <c:title>
          <c:tx>
            <c:rich>
              <a:bodyPr/>
              <a:lstStyle/>
              <a:p>
                <a:pPr>
                  <a:defRPr>
                    <a:ln>
                      <a:noFill/>
                    </a:ln>
                    <a:solidFill>
                      <a:sysClr val="windowText" lastClr="000000"/>
                    </a:solidFill>
                  </a:defRPr>
                </a:pPr>
                <a:r>
                  <a:rPr lang="en-US" sz="900" b="0" i="0" u="none" strike="noStrike" baseline="0">
                    <a:ln>
                      <a:noFill/>
                    </a:ln>
                    <a:solidFill>
                      <a:sysClr val="windowText" lastClr="000000"/>
                    </a:solidFill>
                    <a:effectLst/>
                    <a:cs typeface="+mn-cs"/>
                  </a:rPr>
                  <a:t>Main Source</a:t>
                </a:r>
                <a:endParaRPr lang="en-US" sz="900" b="0">
                  <a:ln>
                    <a:noFill/>
                  </a:ln>
                  <a:solidFill>
                    <a:sysClr val="windowText" lastClr="000000"/>
                  </a:solidFill>
                  <a:cs typeface="+mn-cs"/>
                </a:endParaRPr>
              </a:p>
            </c:rich>
          </c:tx>
          <c:overlay val="0"/>
          <c:spPr>
            <a:ln>
              <a:solidFill>
                <a:sysClr val="windowText" lastClr="000000"/>
              </a:solidFill>
            </a:ln>
          </c:sp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90833792"/>
        <c:crosses val="autoZero"/>
        <c:auto val="1"/>
        <c:lblAlgn val="l"/>
        <c:lblOffset val="100"/>
        <c:noMultiLvlLbl val="0"/>
      </c:catAx>
      <c:valAx>
        <c:axId val="190833792"/>
        <c:scaling>
          <c:orientation val="minMax"/>
          <c:max val="45"/>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ln>
                      <a:noFill/>
                    </a:ln>
                    <a:solidFill>
                      <a:sysClr val="windowText" lastClr="000000"/>
                    </a:solidFill>
                  </a:defRPr>
                </a:pPr>
                <a:r>
                  <a:rPr lang="en-US" sz="900" b="0" i="0" baseline="0">
                    <a:ln>
                      <a:noFill/>
                    </a:ln>
                    <a:solidFill>
                      <a:sysClr val="windowText" lastClr="000000"/>
                    </a:solidFill>
                    <a:effectLst/>
                    <a:cs typeface="+mn-cs"/>
                  </a:rPr>
                  <a:t>percentage</a:t>
                </a:r>
                <a:endParaRPr lang="ar-SA" sz="900">
                  <a:ln>
                    <a:noFill/>
                  </a:ln>
                  <a:solidFill>
                    <a:sysClr val="windowText" lastClr="000000"/>
                  </a:solidFill>
                  <a:effectLst/>
                  <a:cs typeface="+mn-cs"/>
                </a:endParaRPr>
              </a:p>
            </c:rich>
          </c:tx>
          <c:layout>
            <c:manualLayout>
              <c:xMode val="edge"/>
              <c:yMode val="edge"/>
              <c:x val="0.61216822142347671"/>
              <c:y val="0.89829376883445122"/>
            </c:manualLayout>
          </c:layout>
          <c:overlay val="0"/>
          <c:spPr>
            <a:ln>
              <a:solidFill>
                <a:sysClr val="windowText" lastClr="000000"/>
              </a:solidFill>
            </a:ln>
          </c:sp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ln>
                  <a:noFill/>
                </a:ln>
                <a:solidFill>
                  <a:schemeClr val="tx1">
                    <a:lumMod val="65000"/>
                    <a:lumOff val="35000"/>
                  </a:schemeClr>
                </a:solidFill>
                <a:latin typeface="+mn-lt"/>
                <a:ea typeface="+mn-ea"/>
                <a:cs typeface="+mn-cs"/>
              </a:defRPr>
            </a:pPr>
            <a:endParaRPr lang="en-US"/>
          </a:p>
        </c:txPr>
        <c:crossAx val="190827904"/>
        <c:crosses val="autoZero"/>
        <c:crossBetween val="between"/>
      </c:valAx>
      <c:spPr>
        <a:noFill/>
        <a:ln>
          <a:solidFill>
            <a:sysClr val="windowText" lastClr="000000">
              <a:lumMod val="15000"/>
              <a:lumOff val="85000"/>
            </a:sysClr>
          </a:solidFill>
        </a:ln>
        <a:effectLst/>
      </c:spPr>
    </c:plotArea>
    <c:legend>
      <c:legendPos val="b"/>
      <c:layout>
        <c:manualLayout>
          <c:xMode val="edge"/>
          <c:yMode val="edge"/>
          <c:x val="8.2537182852143419E-3"/>
          <c:y val="0.92511947117721394"/>
          <c:w val="0.28349270774142921"/>
          <c:h val="7.4880411075376144E-2"/>
        </c:manualLayout>
      </c:layout>
      <c:overlay val="0"/>
      <c:spPr>
        <a:ln>
          <a:solidFill>
            <a:schemeClr val="tx1"/>
          </a:solidFill>
        </a:ln>
      </c:spPr>
      <c:txPr>
        <a:bodyPr/>
        <a:lstStyle/>
        <a:p>
          <a:pPr>
            <a:defRPr sz="900" b="0">
              <a:latin typeface="Arial" panose="020B0604020202020204" pitchFamily="34" charset="0"/>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92637197753316"/>
          <c:y val="3.0510397738744206E-2"/>
          <c:w val="0.86150637578397149"/>
          <c:h val="0.67551463759337771"/>
        </c:manualLayout>
      </c:layout>
      <c:barChart>
        <c:barDir val="col"/>
        <c:grouping val="clustered"/>
        <c:varyColors val="0"/>
        <c:ser>
          <c:idx val="0"/>
          <c:order val="0"/>
          <c:tx>
            <c:strRef>
              <c:f>Sheet1!$B$1</c:f>
              <c:strCache>
                <c:ptCount val="1"/>
                <c:pt idx="0">
                  <c:v>West Bank</c:v>
                </c:pt>
              </c:strCache>
            </c:strRef>
          </c:tx>
          <c:spPr>
            <a:solidFill>
              <a:schemeClr val="accent1"/>
            </a:solidFill>
            <a:ln>
              <a:noFill/>
            </a:ln>
            <a:effectLst/>
          </c:spPr>
          <c:invertIfNegative val="0"/>
          <c:dLbls>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Sheet1!$A$2:$A$7</c:f>
              <c:strCache>
                <c:ptCount val="6"/>
                <c:pt idx="0">
                  <c:v>Worker hired</c:v>
                </c:pt>
                <c:pt idx="1">
                  <c:v>Worker fired</c:v>
                </c:pt>
                <c:pt idx="2">
                  <c:v>wage_ salary reduced</c:v>
                </c:pt>
                <c:pt idx="3">
                  <c:v>Hours reduced</c:v>
                </c:pt>
                <c:pt idx="4">
                  <c:v>Leave without salary</c:v>
                </c:pt>
                <c:pt idx="5">
                  <c:v>Leave with salary</c:v>
                </c:pt>
              </c:strCache>
            </c:strRef>
          </c:cat>
          <c:val>
            <c:numRef>
              <c:f>Sheet1!$B$2:$B$7</c:f>
              <c:numCache>
                <c:formatCode>General</c:formatCode>
                <c:ptCount val="6"/>
                <c:pt idx="0">
                  <c:v>2</c:v>
                </c:pt>
                <c:pt idx="1">
                  <c:v>10</c:v>
                </c:pt>
                <c:pt idx="2">
                  <c:v>9</c:v>
                </c:pt>
                <c:pt idx="3">
                  <c:v>2</c:v>
                </c:pt>
                <c:pt idx="4">
                  <c:v>13</c:v>
                </c:pt>
                <c:pt idx="5">
                  <c:v>13</c:v>
                </c:pt>
              </c:numCache>
            </c:numRef>
          </c:val>
          <c:extLst>
            <c:ext xmlns:c16="http://schemas.microsoft.com/office/drawing/2014/chart" uri="{C3380CC4-5D6E-409C-BE32-E72D297353CC}">
              <c16:uniqueId val="{00000000-3855-4291-9FB9-76E796637B0A}"/>
            </c:ext>
          </c:extLst>
        </c:ser>
        <c:ser>
          <c:idx val="1"/>
          <c:order val="1"/>
          <c:tx>
            <c:strRef>
              <c:f>Sheet1!$C$1</c:f>
              <c:strCache>
                <c:ptCount val="1"/>
                <c:pt idx="0">
                  <c:v>Gaza Strip</c:v>
                </c:pt>
              </c:strCache>
            </c:strRef>
          </c:tx>
          <c:spPr>
            <a:solidFill>
              <a:schemeClr val="accent2"/>
            </a:solidFill>
            <a:ln>
              <a:noFill/>
            </a:ln>
            <a:effectLst/>
          </c:spPr>
          <c:invertIfNegative val="0"/>
          <c:dLbls>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Sheet1!$A$2:$A$7</c:f>
              <c:strCache>
                <c:ptCount val="6"/>
                <c:pt idx="0">
                  <c:v>Worker hired</c:v>
                </c:pt>
                <c:pt idx="1">
                  <c:v>Worker fired</c:v>
                </c:pt>
                <c:pt idx="2">
                  <c:v>wage_ salary reduced</c:v>
                </c:pt>
                <c:pt idx="3">
                  <c:v>Hours reduced</c:v>
                </c:pt>
                <c:pt idx="4">
                  <c:v>Leave without salary</c:v>
                </c:pt>
                <c:pt idx="5">
                  <c:v>Leave with salary</c:v>
                </c:pt>
              </c:strCache>
            </c:strRef>
          </c:cat>
          <c:val>
            <c:numRef>
              <c:f>Sheet1!$C$2:$C$7</c:f>
              <c:numCache>
                <c:formatCode>General</c:formatCode>
                <c:ptCount val="6"/>
                <c:pt idx="0">
                  <c:v>1</c:v>
                </c:pt>
                <c:pt idx="1">
                  <c:v>22</c:v>
                </c:pt>
                <c:pt idx="2">
                  <c:v>8</c:v>
                </c:pt>
                <c:pt idx="3">
                  <c:v>6</c:v>
                </c:pt>
                <c:pt idx="4">
                  <c:v>7</c:v>
                </c:pt>
                <c:pt idx="5">
                  <c:v>1</c:v>
                </c:pt>
              </c:numCache>
            </c:numRef>
          </c:val>
          <c:extLst>
            <c:ext xmlns:c16="http://schemas.microsoft.com/office/drawing/2014/chart" uri="{C3380CC4-5D6E-409C-BE32-E72D297353CC}">
              <c16:uniqueId val="{00000001-3855-4291-9FB9-76E796637B0A}"/>
            </c:ext>
          </c:extLst>
        </c:ser>
        <c:dLbls>
          <c:showLegendKey val="0"/>
          <c:showVal val="0"/>
          <c:showCatName val="0"/>
          <c:showSerName val="0"/>
          <c:showPercent val="0"/>
          <c:showBubbleSize val="0"/>
        </c:dLbls>
        <c:gapWidth val="109"/>
        <c:overlap val="-7"/>
        <c:axId val="191405440"/>
        <c:axId val="191407232"/>
      </c:barChart>
      <c:catAx>
        <c:axId val="191405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91407232"/>
        <c:crosses val="autoZero"/>
        <c:auto val="1"/>
        <c:lblAlgn val="ctr"/>
        <c:lblOffset val="100"/>
        <c:noMultiLvlLbl val="0"/>
      </c:catAx>
      <c:valAx>
        <c:axId val="1914072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900">
                    <a:latin typeface="Arial" panose="020B0604020202020204" pitchFamily="34" charset="0"/>
                    <a:cs typeface="Arial" panose="020B0604020202020204" pitchFamily="34" charset="0"/>
                  </a:rPr>
                  <a:t>Percentage</a:t>
                </a:r>
              </a:p>
            </c:rich>
          </c:tx>
          <c:overlay val="0"/>
          <c:spPr>
            <a:noFill/>
            <a:ln>
              <a:solidFill>
                <a:schemeClr val="tx1"/>
              </a:solid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91405440"/>
        <c:crosses val="autoZero"/>
        <c:crossBetween val="between"/>
      </c:valAx>
      <c:spPr>
        <a:noFill/>
        <a:ln>
          <a:noFill/>
        </a:ln>
        <a:effectLst/>
      </c:spPr>
    </c:plotArea>
    <c:legend>
      <c:legendPos val="b"/>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00156382891163"/>
          <c:y val="5.2009456264775412E-2"/>
          <c:w val="0.86744675208281896"/>
          <c:h val="0.68766702034586091"/>
        </c:manualLayout>
      </c:layout>
      <c:barChart>
        <c:barDir val="col"/>
        <c:grouping val="clustered"/>
        <c:varyColors val="0"/>
        <c:ser>
          <c:idx val="0"/>
          <c:order val="0"/>
          <c:tx>
            <c:strRef>
              <c:f>Sheet1!$B$1</c:f>
              <c:strCache>
                <c:ptCount val="1"/>
                <c:pt idx="0">
                  <c:v>West Bank</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Adminisration</c:v>
                </c:pt>
                <c:pt idx="1">
                  <c:v>Production planning</c:v>
                </c:pt>
                <c:pt idx="2">
                  <c:v>Supply Chain Management</c:v>
                </c:pt>
                <c:pt idx="3">
                  <c:v>Marketing</c:v>
                </c:pt>
                <c:pt idx="4">
                  <c:v>Sale</c:v>
                </c:pt>
                <c:pt idx="5">
                  <c:v>Payment methods</c:v>
                </c:pt>
                <c:pt idx="6">
                  <c:v>Service delivery</c:v>
                </c:pt>
              </c:strCache>
            </c:strRef>
          </c:cat>
          <c:val>
            <c:numRef>
              <c:f>Sheet1!$B$2:$B$8</c:f>
              <c:numCache>
                <c:formatCode>General</c:formatCode>
                <c:ptCount val="7"/>
                <c:pt idx="0">
                  <c:v>51</c:v>
                </c:pt>
                <c:pt idx="1">
                  <c:v>20</c:v>
                </c:pt>
                <c:pt idx="2">
                  <c:v>23</c:v>
                </c:pt>
                <c:pt idx="3">
                  <c:v>66</c:v>
                </c:pt>
                <c:pt idx="4">
                  <c:v>32</c:v>
                </c:pt>
                <c:pt idx="5">
                  <c:v>12</c:v>
                </c:pt>
                <c:pt idx="6">
                  <c:v>36</c:v>
                </c:pt>
              </c:numCache>
            </c:numRef>
          </c:val>
          <c:extLst>
            <c:ext xmlns:c16="http://schemas.microsoft.com/office/drawing/2014/chart" uri="{C3380CC4-5D6E-409C-BE32-E72D297353CC}">
              <c16:uniqueId val="{00000000-EE64-4836-BCCB-A0674DF43E0F}"/>
            </c:ext>
          </c:extLst>
        </c:ser>
        <c:ser>
          <c:idx val="1"/>
          <c:order val="1"/>
          <c:tx>
            <c:strRef>
              <c:f>Sheet1!$C$1</c:f>
              <c:strCache>
                <c:ptCount val="1"/>
                <c:pt idx="0">
                  <c:v>Gaza Strip</c:v>
                </c:pt>
              </c:strCache>
            </c:strRef>
          </c:tx>
          <c:spPr>
            <a:solidFill>
              <a:schemeClr val="accent2"/>
            </a:solidFill>
            <a:ln>
              <a:noFill/>
            </a:ln>
            <a:effectLst/>
          </c:spPr>
          <c:invertIfNegative val="0"/>
          <c:dLbls>
            <c:dLbl>
              <c:idx val="3"/>
              <c:tx>
                <c:rich>
                  <a:bodyPr/>
                  <a:lstStyle/>
                  <a:p>
                    <a:r>
                      <a:rPr lang="en-US"/>
                      <a:t>73</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E64-4836-BCCB-A0674DF43E0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Adminisration</c:v>
                </c:pt>
                <c:pt idx="1">
                  <c:v>Production planning</c:v>
                </c:pt>
                <c:pt idx="2">
                  <c:v>Supply Chain Management</c:v>
                </c:pt>
                <c:pt idx="3">
                  <c:v>Marketing</c:v>
                </c:pt>
                <c:pt idx="4">
                  <c:v>Sale</c:v>
                </c:pt>
                <c:pt idx="5">
                  <c:v>Payment methods</c:v>
                </c:pt>
                <c:pt idx="6">
                  <c:v>Service delivery</c:v>
                </c:pt>
              </c:strCache>
            </c:strRef>
          </c:cat>
          <c:val>
            <c:numRef>
              <c:f>Sheet1!$C$2:$C$8</c:f>
              <c:numCache>
                <c:formatCode>General</c:formatCode>
                <c:ptCount val="7"/>
                <c:pt idx="0">
                  <c:v>56</c:v>
                </c:pt>
                <c:pt idx="1">
                  <c:v>18</c:v>
                </c:pt>
                <c:pt idx="2">
                  <c:v>22</c:v>
                </c:pt>
                <c:pt idx="3">
                  <c:v>72</c:v>
                </c:pt>
                <c:pt idx="4">
                  <c:v>29</c:v>
                </c:pt>
                <c:pt idx="5">
                  <c:v>10</c:v>
                </c:pt>
                <c:pt idx="6">
                  <c:v>47</c:v>
                </c:pt>
              </c:numCache>
            </c:numRef>
          </c:val>
          <c:extLst>
            <c:ext xmlns:c16="http://schemas.microsoft.com/office/drawing/2014/chart" uri="{C3380CC4-5D6E-409C-BE32-E72D297353CC}">
              <c16:uniqueId val="{00000002-EE64-4836-BCCB-A0674DF43E0F}"/>
            </c:ext>
          </c:extLst>
        </c:ser>
        <c:dLbls>
          <c:showLegendKey val="0"/>
          <c:showVal val="1"/>
          <c:showCatName val="0"/>
          <c:showSerName val="0"/>
          <c:showPercent val="0"/>
          <c:showBubbleSize val="0"/>
        </c:dLbls>
        <c:gapWidth val="219"/>
        <c:overlap val="-27"/>
        <c:axId val="197252608"/>
        <c:axId val="197254528"/>
      </c:barChart>
      <c:catAx>
        <c:axId val="197252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7254528"/>
        <c:crosses val="autoZero"/>
        <c:auto val="1"/>
        <c:lblAlgn val="ctr"/>
        <c:lblOffset val="100"/>
        <c:noMultiLvlLbl val="0"/>
      </c:catAx>
      <c:valAx>
        <c:axId val="197254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900" b="0" i="0" baseline="0">
                    <a:effectLst/>
                  </a:rPr>
                  <a:t>Percentage</a:t>
                </a:r>
                <a:endParaRPr lang="ar-SA" sz="900">
                  <a:effectLst/>
                </a:endParaRPr>
              </a:p>
            </c:rich>
          </c:tx>
          <c:overlay val="0"/>
          <c:spPr>
            <a:noFill/>
            <a:ln>
              <a:solidFill>
                <a:sysClr val="windowText" lastClr="000000"/>
              </a:solid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7252608"/>
        <c:crosses val="autoZero"/>
        <c:crossBetween val="between"/>
      </c:valAx>
      <c:spPr>
        <a:noFill/>
        <a:ln>
          <a:solidFill>
            <a:schemeClr val="tx1">
              <a:lumMod val="15000"/>
              <a:lumOff val="85000"/>
            </a:schemeClr>
          </a:solidFill>
        </a:ln>
        <a:effectLst/>
      </c:spPr>
    </c:plotArea>
    <c:legend>
      <c:legendPos val="b"/>
      <c:layout>
        <c:manualLayout>
          <c:xMode val="edge"/>
          <c:yMode val="edge"/>
          <c:x val="0.36667123926582346"/>
          <c:y val="0.906027810353493"/>
          <c:w val="0.26665752146835303"/>
          <c:h val="7.9787792483386397E-2"/>
        </c:manualLayout>
      </c:layout>
      <c:overlay val="0"/>
      <c:spPr>
        <a:noFill/>
        <a:ln>
          <a:solidFill>
            <a:sysClr val="windowText" lastClr="000000"/>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9025429452949221"/>
          <c:y val="4.3836902772273818E-2"/>
          <c:w val="0.41584942633501909"/>
          <c:h val="0.82403996461768247"/>
        </c:manualLayout>
      </c:layout>
      <c:barChart>
        <c:barDir val="bar"/>
        <c:grouping val="clustered"/>
        <c:varyColors val="0"/>
        <c:ser>
          <c:idx val="0"/>
          <c:order val="0"/>
          <c:tx>
            <c:strRef>
              <c:f>Sheet1!$B$1</c:f>
              <c:strCache>
                <c:ptCount val="1"/>
                <c:pt idx="0">
                  <c:v>West Bank</c:v>
                </c:pt>
              </c:strCache>
            </c:strRef>
          </c:tx>
          <c:spPr>
            <a:solidFill>
              <a:schemeClr val="accent1"/>
            </a:solidFill>
            <a:ln>
              <a:noFill/>
            </a:ln>
            <a:effectLst/>
          </c:spPr>
          <c:invertIfNegative val="0"/>
          <c:dLbls>
            <c:dLbl>
              <c:idx val="4"/>
              <c:tx>
                <c:rich>
                  <a:bodyPr/>
                  <a:lstStyle/>
                  <a:p>
                    <a:r>
                      <a:rPr lang="en-US"/>
                      <a:t>49</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7EA-41B4-B477-FAB7B8FF460B}"/>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Sheet1!$A$2:$A$12</c:f>
              <c:strCache>
                <c:ptCount val="11"/>
                <c:pt idx="0">
                  <c:v>Rental deferral</c:v>
                </c:pt>
                <c:pt idx="1">
                  <c:v>Tax deferral</c:v>
                </c:pt>
                <c:pt idx="2">
                  <c:v>Utility subsidies (services: electricity, water, wastewater, internet,..etc)</c:v>
                </c:pt>
                <c:pt idx="3">
                  <c:v>Gaining new loans</c:v>
                </c:pt>
                <c:pt idx="4">
                  <c:v>Salary subsidies</c:v>
                </c:pt>
                <c:pt idx="5">
                  <c:v>Government purchase of goods and services</c:v>
                </c:pt>
                <c:pt idx="6">
                  <c:v>Exemptions or tax deductions</c:v>
                </c:pt>
                <c:pt idx="7">
                  <c:v>Cash transfers</c:v>
                </c:pt>
                <c:pt idx="8">
                  <c:v>Postponing credit payments, suspending interest payments or renewing debt.</c:v>
                </c:pt>
                <c:pt idx="9">
                  <c:v>Interest-bearing loans</c:v>
                </c:pt>
                <c:pt idx="10">
                  <c:v>Others</c:v>
                </c:pt>
              </c:strCache>
            </c:strRef>
          </c:cat>
          <c:val>
            <c:numRef>
              <c:f>Sheet1!$B$2:$B$12</c:f>
              <c:numCache>
                <c:formatCode>General</c:formatCode>
                <c:ptCount val="11"/>
                <c:pt idx="0">
                  <c:v>46</c:v>
                </c:pt>
                <c:pt idx="1">
                  <c:v>43</c:v>
                </c:pt>
                <c:pt idx="2">
                  <c:v>65</c:v>
                </c:pt>
                <c:pt idx="3">
                  <c:v>15</c:v>
                </c:pt>
                <c:pt idx="4">
                  <c:v>49</c:v>
                </c:pt>
                <c:pt idx="5">
                  <c:v>21</c:v>
                </c:pt>
                <c:pt idx="6">
                  <c:v>55</c:v>
                </c:pt>
                <c:pt idx="7">
                  <c:v>34</c:v>
                </c:pt>
                <c:pt idx="8">
                  <c:v>21</c:v>
                </c:pt>
                <c:pt idx="9">
                  <c:v>19</c:v>
                </c:pt>
                <c:pt idx="10">
                  <c:v>6</c:v>
                </c:pt>
              </c:numCache>
            </c:numRef>
          </c:val>
          <c:extLst>
            <c:ext xmlns:c16="http://schemas.microsoft.com/office/drawing/2014/chart" uri="{C3380CC4-5D6E-409C-BE32-E72D297353CC}">
              <c16:uniqueId val="{00000000-83C3-49C3-97C5-26D910B2FF9F}"/>
            </c:ext>
          </c:extLst>
        </c:ser>
        <c:ser>
          <c:idx val="1"/>
          <c:order val="1"/>
          <c:tx>
            <c:strRef>
              <c:f>Sheet1!$C$1</c:f>
              <c:strCache>
                <c:ptCount val="1"/>
                <c:pt idx="0">
                  <c:v>Gaza Strip</c:v>
                </c:pt>
              </c:strCache>
            </c:strRef>
          </c:tx>
          <c:spPr>
            <a:solidFill>
              <a:schemeClr val="accent2"/>
            </a:solidFill>
            <a:ln>
              <a:noFill/>
            </a:ln>
            <a:effectLst/>
          </c:spPr>
          <c:invertIfNegative val="0"/>
          <c:dLbls>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Sheet1!$A$2:$A$12</c:f>
              <c:strCache>
                <c:ptCount val="11"/>
                <c:pt idx="0">
                  <c:v>Rental deferral</c:v>
                </c:pt>
                <c:pt idx="1">
                  <c:v>Tax deferral</c:v>
                </c:pt>
                <c:pt idx="2">
                  <c:v>Utility subsidies (services: electricity, water, wastewater, internet,..etc)</c:v>
                </c:pt>
                <c:pt idx="3">
                  <c:v>Gaining new loans</c:v>
                </c:pt>
                <c:pt idx="4">
                  <c:v>Salary subsidies</c:v>
                </c:pt>
                <c:pt idx="5">
                  <c:v>Government purchase of goods and services</c:v>
                </c:pt>
                <c:pt idx="6">
                  <c:v>Exemptions or tax deductions</c:v>
                </c:pt>
                <c:pt idx="7">
                  <c:v>Cash transfers</c:v>
                </c:pt>
                <c:pt idx="8">
                  <c:v>Postponing credit payments, suspending interest payments or renewing debt.</c:v>
                </c:pt>
                <c:pt idx="9">
                  <c:v>Interest-bearing loans</c:v>
                </c:pt>
                <c:pt idx="10">
                  <c:v>Others</c:v>
                </c:pt>
              </c:strCache>
            </c:strRef>
          </c:cat>
          <c:val>
            <c:numRef>
              <c:f>Sheet1!$C$2:$C$12</c:f>
              <c:numCache>
                <c:formatCode>General</c:formatCode>
                <c:ptCount val="11"/>
                <c:pt idx="0">
                  <c:v>55</c:v>
                </c:pt>
                <c:pt idx="1">
                  <c:v>39</c:v>
                </c:pt>
                <c:pt idx="2">
                  <c:v>76</c:v>
                </c:pt>
                <c:pt idx="3">
                  <c:v>18</c:v>
                </c:pt>
                <c:pt idx="4">
                  <c:v>56</c:v>
                </c:pt>
                <c:pt idx="5">
                  <c:v>29</c:v>
                </c:pt>
                <c:pt idx="6">
                  <c:v>57</c:v>
                </c:pt>
                <c:pt idx="7">
                  <c:v>52</c:v>
                </c:pt>
                <c:pt idx="8">
                  <c:v>12</c:v>
                </c:pt>
                <c:pt idx="9">
                  <c:v>19</c:v>
                </c:pt>
                <c:pt idx="10">
                  <c:v>4</c:v>
                </c:pt>
              </c:numCache>
            </c:numRef>
          </c:val>
          <c:extLst>
            <c:ext xmlns:c16="http://schemas.microsoft.com/office/drawing/2014/chart" uri="{C3380CC4-5D6E-409C-BE32-E72D297353CC}">
              <c16:uniqueId val="{00000001-83C3-49C3-97C5-26D910B2FF9F}"/>
            </c:ext>
          </c:extLst>
        </c:ser>
        <c:dLbls>
          <c:dLblPos val="outEnd"/>
          <c:showLegendKey val="0"/>
          <c:showVal val="1"/>
          <c:showCatName val="0"/>
          <c:showSerName val="0"/>
          <c:showPercent val="0"/>
          <c:showBubbleSize val="0"/>
        </c:dLbls>
        <c:gapWidth val="75"/>
        <c:axId val="198739840"/>
        <c:axId val="198794240"/>
      </c:barChart>
      <c:catAx>
        <c:axId val="198739840"/>
        <c:scaling>
          <c:orientation val="minMax"/>
        </c:scaling>
        <c:delete val="0"/>
        <c:axPos val="l"/>
        <c:title>
          <c:tx>
            <c:rich>
              <a:bodyPr/>
              <a:lstStyle/>
              <a:p>
                <a:pPr>
                  <a:defRPr b="0"/>
                </a:pPr>
                <a:r>
                  <a:rPr lang="en-US" sz="900" b="0" i="0" u="none" strike="noStrike" baseline="0">
                    <a:effectLst/>
                    <a:cs typeface="+mn-cs"/>
                  </a:rPr>
                  <a:t>Needed Policies</a:t>
                </a:r>
                <a:endParaRPr lang="en-US" sz="900" b="0">
                  <a:cs typeface="+mn-cs"/>
                </a:endParaRPr>
              </a:p>
            </c:rich>
          </c:tx>
          <c:overlay val="0"/>
          <c:spPr>
            <a:ln>
              <a:solidFill>
                <a:sysClr val="windowText" lastClr="000000"/>
              </a:solidFill>
            </a:ln>
          </c:sp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98794240"/>
        <c:crosses val="autoZero"/>
        <c:auto val="1"/>
        <c:lblAlgn val="ctr"/>
        <c:lblOffset val="100"/>
        <c:noMultiLvlLbl val="0"/>
      </c:catAx>
      <c:valAx>
        <c:axId val="198794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sz="900" b="0" i="0" baseline="0">
                    <a:effectLst/>
                    <a:cs typeface="+mn-cs"/>
                  </a:rPr>
                  <a:t>Percentage</a:t>
                </a:r>
                <a:endParaRPr lang="ar-SA" sz="900">
                  <a:effectLst/>
                  <a:cs typeface="+mn-cs"/>
                </a:endParaRPr>
              </a:p>
            </c:rich>
          </c:tx>
          <c:layout>
            <c:manualLayout>
              <c:xMode val="edge"/>
              <c:yMode val="edge"/>
              <c:x val="0.88354847979768947"/>
              <c:y val="0.36029548725764116"/>
            </c:manualLayout>
          </c:layout>
          <c:overlay val="0"/>
          <c:spPr>
            <a:ln>
              <a:solidFill>
                <a:sysClr val="windowText" lastClr="000000"/>
              </a:solidFill>
            </a:ln>
          </c:spPr>
        </c:title>
        <c:numFmt formatCode="General" sourceLinked="1"/>
        <c:majorTickMark val="out"/>
        <c:minorTickMark val="none"/>
        <c:tickLblPos val="nextTo"/>
        <c:spPr>
          <a:noFill/>
          <a:ln w="9525">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98739840"/>
        <c:crosses val="autoZero"/>
        <c:crossBetween val="between"/>
      </c:valAx>
      <c:spPr>
        <a:noFill/>
        <a:ln>
          <a:noFill/>
        </a:ln>
        <a:effectLst/>
      </c:spPr>
    </c:plotArea>
    <c:legend>
      <c:legendPos val="b"/>
      <c:layout>
        <c:manualLayout>
          <c:xMode val="edge"/>
          <c:yMode val="edge"/>
          <c:x val="0"/>
          <c:y val="0.94145988508193235"/>
          <c:w val="0.27785913759769587"/>
          <c:h val="5.7850246343291709E-2"/>
        </c:manualLayout>
      </c:layout>
      <c:overlay val="0"/>
      <c:spPr>
        <a:ln>
          <a:solidFill>
            <a:schemeClr val="tx1"/>
          </a:solidFill>
        </a:ln>
      </c:spPr>
      <c:txPr>
        <a:bodyPr/>
        <a:lstStyle/>
        <a:p>
          <a:pPr>
            <a:defRPr sz="900">
              <a:latin typeface="Arial" panose="020B0604020202020204" pitchFamily="34" charset="0"/>
              <a:cs typeface="Arial" panose="020B0604020202020204" pitchFamily="34" charset="0"/>
            </a:defRPr>
          </a:pPr>
          <a:endParaRPr lang="en-US"/>
        </a:p>
      </c:txPr>
    </c:legend>
    <c:plotVisOnly val="1"/>
    <c:dispBlanksAs val="gap"/>
    <c:showDLblsOverMax val="0"/>
  </c:chart>
  <c:spPr>
    <a:solidFill>
      <a:sysClr val="window" lastClr="FFFFFF"/>
    </a:solidFill>
    <a:ln w="9525" cap="flat" cmpd="sng" algn="ctr">
      <a:noFill/>
      <a:round/>
    </a:ln>
    <a:effectLst/>
  </c:spPr>
  <c:txPr>
    <a:bodyPr/>
    <a:lstStyle/>
    <a:p>
      <a:pPr>
        <a:defRPr/>
      </a:pPr>
      <a:endParaRPr lang="en-US"/>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401721819368953"/>
          <c:y val="6.0643860195441671E-2"/>
          <c:w val="0.84637496919145405"/>
          <c:h val="0.73137001942553792"/>
        </c:manualLayout>
      </c:layout>
      <c:barChart>
        <c:barDir val="col"/>
        <c:grouping val="clustered"/>
        <c:varyColors val="0"/>
        <c:ser>
          <c:idx val="0"/>
          <c:order val="0"/>
          <c:tx>
            <c:strRef>
              <c:f>Sheet1!$A$2</c:f>
              <c:strCache>
                <c:ptCount val="1"/>
                <c:pt idx="0">
                  <c:v>The expected percent change in the production for the next 3 months  that is anticipated by institutions compared to the same period last year</c:v>
                </c:pt>
              </c:strCache>
            </c:strRef>
          </c:tx>
          <c:spPr>
            <a:ln>
              <a:solidFill>
                <a:sysClr val="windowText" lastClr="000000"/>
              </a:solidFill>
            </a:ln>
          </c:spPr>
          <c:invertIfNegative val="0"/>
          <c:dLbls>
            <c:dLbl>
              <c:idx val="1"/>
              <c:layout>
                <c:manualLayout>
                  <c:x val="-2.1410983834707197E-3"/>
                  <c:y val="1.75696238953967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811-45B6-AADF-C1577ECF00FF}"/>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Sheet1!$B$1:$H$1</c:f>
              <c:strCache>
                <c:ptCount val="7"/>
                <c:pt idx="0">
                  <c:v>industry</c:v>
                </c:pt>
                <c:pt idx="1">
                  <c:v>construction</c:v>
                </c:pt>
                <c:pt idx="2">
                  <c:v>Trade</c:v>
                </c:pt>
                <c:pt idx="3">
                  <c:v>Service</c:v>
                </c:pt>
                <c:pt idx="4">
                  <c:v>transport</c:v>
                </c:pt>
                <c:pt idx="5">
                  <c:v>telecommunication</c:v>
                </c:pt>
                <c:pt idx="6">
                  <c:v>Finance and Insurance</c:v>
                </c:pt>
              </c:strCache>
            </c:strRef>
          </c:cat>
          <c:val>
            <c:numRef>
              <c:f>Sheet1!$B$2:$H$2</c:f>
              <c:numCache>
                <c:formatCode>General</c:formatCode>
                <c:ptCount val="7"/>
                <c:pt idx="0">
                  <c:v>-48.8</c:v>
                </c:pt>
                <c:pt idx="1">
                  <c:v>-56.6</c:v>
                </c:pt>
                <c:pt idx="2">
                  <c:v>-46.4</c:v>
                </c:pt>
                <c:pt idx="3">
                  <c:v>-45.7</c:v>
                </c:pt>
                <c:pt idx="4">
                  <c:v>-51.7</c:v>
                </c:pt>
                <c:pt idx="5">
                  <c:v>-43.8</c:v>
                </c:pt>
                <c:pt idx="6">
                  <c:v>-50.6</c:v>
                </c:pt>
              </c:numCache>
            </c:numRef>
          </c:val>
          <c:extLst>
            <c:ext xmlns:c16="http://schemas.microsoft.com/office/drawing/2014/chart" uri="{C3380CC4-5D6E-409C-BE32-E72D297353CC}">
              <c16:uniqueId val="{00000001-B811-45B6-AADF-C1577ECF00FF}"/>
            </c:ext>
          </c:extLst>
        </c:ser>
        <c:ser>
          <c:idx val="1"/>
          <c:order val="1"/>
          <c:tx>
            <c:strRef>
              <c:f>Sheet1!$A$3</c:f>
              <c:strCache>
                <c:ptCount val="1"/>
                <c:pt idx="0">
                  <c:v>The expected percent change in the number of employee for the next 3 months  that is anticipated by institutions compared to the same period last year</c:v>
                </c:pt>
              </c:strCache>
            </c:strRef>
          </c:tx>
          <c:invertIfNegative val="0"/>
          <c:dLbls>
            <c:dLbl>
              <c:idx val="6"/>
              <c:layout>
                <c:manualLayout>
                  <c:x val="1.757276221856123E-2"/>
                  <c:y val="3.767071488945272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811-45B6-AADF-C1577ECF00FF}"/>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Sheet1!$B$1:$H$1</c:f>
              <c:strCache>
                <c:ptCount val="7"/>
                <c:pt idx="0">
                  <c:v>industry</c:v>
                </c:pt>
                <c:pt idx="1">
                  <c:v>construction</c:v>
                </c:pt>
                <c:pt idx="2">
                  <c:v>Trade</c:v>
                </c:pt>
                <c:pt idx="3">
                  <c:v>Service</c:v>
                </c:pt>
                <c:pt idx="4">
                  <c:v>transport</c:v>
                </c:pt>
                <c:pt idx="5">
                  <c:v>telecommunication</c:v>
                </c:pt>
                <c:pt idx="6">
                  <c:v>Finance and Insurance</c:v>
                </c:pt>
              </c:strCache>
            </c:strRef>
          </c:cat>
          <c:val>
            <c:numRef>
              <c:f>Sheet1!$B$3:$H$3</c:f>
              <c:numCache>
                <c:formatCode>General</c:formatCode>
                <c:ptCount val="7"/>
                <c:pt idx="0">
                  <c:v>-28.1</c:v>
                </c:pt>
                <c:pt idx="1">
                  <c:v>-27.4</c:v>
                </c:pt>
                <c:pt idx="2">
                  <c:v>-22.2</c:v>
                </c:pt>
                <c:pt idx="3">
                  <c:v>-21.4</c:v>
                </c:pt>
                <c:pt idx="4">
                  <c:v>-26.2</c:v>
                </c:pt>
                <c:pt idx="5">
                  <c:v>-27.4</c:v>
                </c:pt>
                <c:pt idx="6">
                  <c:v>-19.2</c:v>
                </c:pt>
              </c:numCache>
            </c:numRef>
          </c:val>
          <c:extLst>
            <c:ext xmlns:c16="http://schemas.microsoft.com/office/drawing/2014/chart" uri="{C3380CC4-5D6E-409C-BE32-E72D297353CC}">
              <c16:uniqueId val="{00000003-B811-45B6-AADF-C1577ECF00FF}"/>
            </c:ext>
          </c:extLst>
        </c:ser>
        <c:dLbls>
          <c:showLegendKey val="0"/>
          <c:showVal val="1"/>
          <c:showCatName val="0"/>
          <c:showSerName val="0"/>
          <c:showPercent val="0"/>
          <c:showBubbleSize val="0"/>
        </c:dLbls>
        <c:gapWidth val="150"/>
        <c:axId val="199060864"/>
        <c:axId val="106628224"/>
      </c:barChart>
      <c:catAx>
        <c:axId val="199060864"/>
        <c:scaling>
          <c:orientation val="minMax"/>
        </c:scaling>
        <c:delete val="0"/>
        <c:axPos val="b"/>
        <c:numFmt formatCode="General" sourceLinked="1"/>
        <c:majorTickMark val="out"/>
        <c:minorTickMark val="none"/>
        <c:tickLblPos val="nextTo"/>
        <c:txPr>
          <a:bodyPr rot="5400000" vert="horz"/>
          <a:lstStyle/>
          <a:p>
            <a:pPr>
              <a:defRPr sz="900">
                <a:ln>
                  <a:noFill/>
                </a:ln>
                <a:effectLst>
                  <a:outerShdw blurRad="50800" dist="50800" dir="5400000" sx="50000" sy="50000" algn="ctr" rotWithShape="0">
                    <a:srgbClr val="000000">
                      <a:alpha val="43137"/>
                    </a:srgbClr>
                  </a:outerShdw>
                </a:effectLst>
                <a:latin typeface="Arial" panose="020B0604020202020204" pitchFamily="34" charset="0"/>
                <a:cs typeface="Arial" panose="020B0604020202020204" pitchFamily="34" charset="0"/>
              </a:defRPr>
            </a:pPr>
            <a:endParaRPr lang="en-US"/>
          </a:p>
        </c:txPr>
        <c:crossAx val="106628224"/>
        <c:crosses val="autoZero"/>
        <c:auto val="1"/>
        <c:lblAlgn val="ctr"/>
        <c:lblOffset val="0"/>
        <c:tickLblSkip val="1"/>
        <c:noMultiLvlLbl val="0"/>
      </c:catAx>
      <c:valAx>
        <c:axId val="106628224"/>
        <c:scaling>
          <c:orientation val="minMax"/>
        </c:scaling>
        <c:delete val="0"/>
        <c:axPos val="l"/>
        <c:majorGridlines/>
        <c:title>
          <c:tx>
            <c:rich>
              <a:bodyPr/>
              <a:lstStyle/>
              <a:p>
                <a:pPr>
                  <a:defRPr/>
                </a:pPr>
                <a:r>
                  <a:rPr lang="en-US" sz="900" b="0" i="0" baseline="0">
                    <a:effectLst/>
                    <a:cs typeface="+mn-cs"/>
                  </a:rPr>
                  <a:t>Percentage</a:t>
                </a:r>
                <a:endParaRPr lang="ar-SA" sz="900">
                  <a:effectLst/>
                  <a:cs typeface="+mn-cs"/>
                </a:endParaRPr>
              </a:p>
            </c:rich>
          </c:tx>
          <c:layout>
            <c:manualLayout>
              <c:xMode val="edge"/>
              <c:yMode val="edge"/>
              <c:x val="5.4434571296380373E-2"/>
              <c:y val="0.31292020700802231"/>
            </c:manualLayout>
          </c:layout>
          <c:overlay val="0"/>
          <c:spPr>
            <a:ln>
              <a:solidFill>
                <a:sysClr val="windowText" lastClr="000000"/>
              </a:solidFill>
            </a:ln>
          </c:spPr>
        </c:title>
        <c:numFmt formatCode="General" sourceLinked="1"/>
        <c:majorTickMark val="out"/>
        <c:minorTickMark val="none"/>
        <c:tickLblPos val="nextTo"/>
        <c:txPr>
          <a:bodyPr rot="-60000000" vert="horz"/>
          <a:lstStyle/>
          <a:p>
            <a:pPr>
              <a:defRPr sz="900">
                <a:latin typeface="Arial" panose="020B0604020202020204" pitchFamily="34" charset="0"/>
                <a:cs typeface="Arial" panose="020B0604020202020204" pitchFamily="34" charset="0"/>
              </a:defRPr>
            </a:pPr>
            <a:endParaRPr lang="en-US"/>
          </a:p>
        </c:txPr>
        <c:crossAx val="199060864"/>
        <c:crossesAt val="1"/>
        <c:crossBetween val="between"/>
      </c:valAx>
    </c:plotArea>
    <c:legend>
      <c:legendPos val="r"/>
      <c:layout>
        <c:manualLayout>
          <c:xMode val="edge"/>
          <c:yMode val="edge"/>
          <c:x val="0.12278310351239044"/>
          <c:y val="0.81980765537516076"/>
          <c:w val="0.82413937137594206"/>
          <c:h val="0.18019235484837751"/>
        </c:manualLayout>
      </c:layout>
      <c:overlay val="0"/>
      <c:spPr>
        <a:ln>
          <a:solidFill>
            <a:schemeClr val="tx1"/>
          </a:solidFill>
        </a:ln>
      </c:spPr>
      <c:txPr>
        <a:bodyPr/>
        <a:lstStyle/>
        <a:p>
          <a:pPr>
            <a:defRPr sz="900">
              <a:latin typeface="Arial" panose="020B0604020202020204" pitchFamily="34" charset="0"/>
              <a:cs typeface="Arial" panose="020B0604020202020204" pitchFamily="34" charset="0"/>
            </a:defRPr>
          </a:pPr>
          <a:endParaRPr lang="en-US"/>
        </a:p>
      </c:txPr>
    </c:legend>
    <c:plotVisOnly val="1"/>
    <c:dispBlanksAs val="gap"/>
    <c:showDLblsOverMax val="0"/>
  </c:chart>
  <c:spPr>
    <a:ln>
      <a:solidFill>
        <a:sysClr val="windowText" lastClr="000000"/>
      </a:solid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Sheet1!$A$3</c:f>
              <c:strCache>
                <c:ptCount val="1"/>
                <c:pt idx="0">
                  <c:v>West Bank</c:v>
                </c:pt>
              </c:strCache>
            </c:strRef>
          </c:tx>
          <c:spPr>
            <a:solidFill>
              <a:srgbClr val="4F81B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Sheet1!$B$1:$D$2</c:f>
              <c:strCache>
                <c:ptCount val="3"/>
                <c:pt idx="0">
                  <c:v>Small</c:v>
                </c:pt>
                <c:pt idx="1">
                  <c:v>Medium</c:v>
                </c:pt>
                <c:pt idx="2">
                  <c:v>Large</c:v>
                </c:pt>
              </c:strCache>
            </c:strRef>
          </c:cat>
          <c:val>
            <c:numRef>
              <c:f>Sheet1!$B$3:$D$3</c:f>
              <c:numCache>
                <c:formatCode>0</c:formatCode>
                <c:ptCount val="3"/>
                <c:pt idx="0">
                  <c:v>92</c:v>
                </c:pt>
                <c:pt idx="1">
                  <c:v>93</c:v>
                </c:pt>
                <c:pt idx="2">
                  <c:v>91</c:v>
                </c:pt>
              </c:numCache>
            </c:numRef>
          </c:val>
          <c:extLst>
            <c:ext xmlns:c16="http://schemas.microsoft.com/office/drawing/2014/chart" uri="{C3380CC4-5D6E-409C-BE32-E72D297353CC}">
              <c16:uniqueId val="{00000000-E103-4CEB-8D70-EEC710D8ABD6}"/>
            </c:ext>
          </c:extLst>
        </c:ser>
        <c:ser>
          <c:idx val="1"/>
          <c:order val="1"/>
          <c:tx>
            <c:strRef>
              <c:f>Sheet1!$A$4</c:f>
              <c:strCache>
                <c:ptCount val="1"/>
                <c:pt idx="0">
                  <c:v>Gaza Strip</c:v>
                </c:pt>
              </c:strCache>
            </c:strRef>
          </c:tx>
          <c:spPr>
            <a:solidFill>
              <a:srgbClr val="C0504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Sheet1!$B$1:$D$2</c:f>
              <c:strCache>
                <c:ptCount val="3"/>
                <c:pt idx="0">
                  <c:v>Small</c:v>
                </c:pt>
                <c:pt idx="1">
                  <c:v>Medium</c:v>
                </c:pt>
                <c:pt idx="2">
                  <c:v>Large</c:v>
                </c:pt>
              </c:strCache>
            </c:strRef>
          </c:cat>
          <c:val>
            <c:numRef>
              <c:f>Sheet1!$B$4:$D$4</c:f>
              <c:numCache>
                <c:formatCode>0</c:formatCode>
                <c:ptCount val="3"/>
                <c:pt idx="0">
                  <c:v>36</c:v>
                </c:pt>
                <c:pt idx="1">
                  <c:v>37</c:v>
                </c:pt>
                <c:pt idx="2">
                  <c:v>43</c:v>
                </c:pt>
              </c:numCache>
            </c:numRef>
          </c:val>
          <c:extLst>
            <c:ext xmlns:c16="http://schemas.microsoft.com/office/drawing/2014/chart" uri="{C3380CC4-5D6E-409C-BE32-E72D297353CC}">
              <c16:uniqueId val="{00000001-E103-4CEB-8D70-EEC710D8ABD6}"/>
            </c:ext>
          </c:extLst>
        </c:ser>
        <c:dLbls>
          <c:showLegendKey val="0"/>
          <c:showVal val="0"/>
          <c:showCatName val="0"/>
          <c:showSerName val="0"/>
          <c:showPercent val="0"/>
          <c:showBubbleSize val="0"/>
        </c:dLbls>
        <c:gapWidth val="219"/>
        <c:overlap val="-27"/>
        <c:axId val="437906528"/>
        <c:axId val="437908496"/>
      </c:barChart>
      <c:catAx>
        <c:axId val="437906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7908496"/>
        <c:crosses val="autoZero"/>
        <c:auto val="1"/>
        <c:lblAlgn val="ctr"/>
        <c:lblOffset val="100"/>
        <c:noMultiLvlLbl val="0"/>
      </c:catAx>
      <c:valAx>
        <c:axId val="4379084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solidFill>
                      <a:sysClr val="windowText" lastClr="000000"/>
                    </a:solidFill>
                    <a:latin typeface="+mn-lt"/>
                    <a:ea typeface="+mn-ea"/>
                    <a:cs typeface="+mn-cs"/>
                  </a:rPr>
                  <a:t>percentage</a:t>
                </a:r>
                <a:endParaRPr lang="en-US"/>
              </a:p>
            </c:rich>
          </c:tx>
          <c:layout>
            <c:manualLayout>
              <c:xMode val="edge"/>
              <c:yMode val="edge"/>
              <c:x val="1.8568623803914278E-2"/>
              <c:y val="0.29181137612415126"/>
            </c:manualLayout>
          </c:layout>
          <c:overlay val="0"/>
          <c:spPr>
            <a:solidFill>
              <a:sysClr val="window" lastClr="FFFFFF"/>
            </a:solidFill>
            <a:ln w="12700" cap="flat" cmpd="sng" algn="ctr">
              <a:solidFill>
                <a:sysClr val="windowText" lastClr="000000"/>
              </a:solidFill>
              <a:prstDash val="solid"/>
              <a:miter lim="800000"/>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7906528"/>
        <c:crosses val="autoZero"/>
        <c:crossBetween val="between"/>
        <c:majorUnit val="20"/>
      </c:valAx>
      <c:spPr>
        <a:noFill/>
        <a:ln>
          <a:noFill/>
        </a:ln>
        <a:effectLst/>
      </c:spPr>
    </c:plotArea>
    <c:legend>
      <c:legendPos val="b"/>
      <c:overlay val="0"/>
      <c:spPr>
        <a:solidFill>
          <a:sysClr val="window" lastClr="FFFFFF"/>
        </a:solidFill>
        <a:ln w="12700" cap="flat" cmpd="sng" algn="ctr">
          <a:solidFill>
            <a:sysClr val="windowText" lastClr="000000"/>
          </a:solidFill>
          <a:prstDash val="solid"/>
          <a:miter lim="800000"/>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ysClr val="windowText" lastClr="000000"/>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915006429565429"/>
          <c:y val="5.5747652482067908E-2"/>
          <c:w val="0.79596019247594052"/>
          <c:h val="0.58774513400878658"/>
        </c:manualLayout>
      </c:layout>
      <c:barChart>
        <c:barDir val="col"/>
        <c:grouping val="clustered"/>
        <c:varyColors val="0"/>
        <c:ser>
          <c:idx val="0"/>
          <c:order val="0"/>
          <c:tx>
            <c:strRef>
              <c:f>Sheet1!$A$9</c:f>
              <c:strCache>
                <c:ptCount val="1"/>
                <c:pt idx="0">
                  <c:v>West Bank</c:v>
                </c:pt>
              </c:strCache>
            </c:strRef>
          </c:tx>
          <c:spPr>
            <a:solidFill>
              <a:srgbClr val="4F81B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Sheet1!$B$8:$H$8</c:f>
              <c:strCache>
                <c:ptCount val="7"/>
                <c:pt idx="0">
                  <c:v>Industry</c:v>
                </c:pt>
                <c:pt idx="1">
                  <c:v>Construction</c:v>
                </c:pt>
                <c:pt idx="2">
                  <c:v>Trade</c:v>
                </c:pt>
                <c:pt idx="3">
                  <c:v>Service</c:v>
                </c:pt>
                <c:pt idx="4">
                  <c:v>Transport</c:v>
                </c:pt>
                <c:pt idx="5">
                  <c:v>Telecomunication</c:v>
                </c:pt>
                <c:pt idx="6">
                  <c:v>Finance and Insurance</c:v>
                </c:pt>
              </c:strCache>
            </c:strRef>
          </c:cat>
          <c:val>
            <c:numRef>
              <c:f>Sheet1!$B$9:$H$9</c:f>
              <c:numCache>
                <c:formatCode>0</c:formatCode>
                <c:ptCount val="7"/>
                <c:pt idx="0">
                  <c:v>92</c:v>
                </c:pt>
                <c:pt idx="1">
                  <c:v>91</c:v>
                </c:pt>
                <c:pt idx="2">
                  <c:v>92</c:v>
                </c:pt>
                <c:pt idx="3">
                  <c:v>95</c:v>
                </c:pt>
                <c:pt idx="4">
                  <c:v>92</c:v>
                </c:pt>
                <c:pt idx="5">
                  <c:v>92</c:v>
                </c:pt>
                <c:pt idx="6">
                  <c:v>99</c:v>
                </c:pt>
              </c:numCache>
            </c:numRef>
          </c:val>
          <c:extLst>
            <c:ext xmlns:c16="http://schemas.microsoft.com/office/drawing/2014/chart" uri="{C3380CC4-5D6E-409C-BE32-E72D297353CC}">
              <c16:uniqueId val="{00000000-3F74-4596-88F3-AC0079A8F1FD}"/>
            </c:ext>
          </c:extLst>
        </c:ser>
        <c:ser>
          <c:idx val="1"/>
          <c:order val="1"/>
          <c:tx>
            <c:strRef>
              <c:f>Sheet1!$A$10</c:f>
              <c:strCache>
                <c:ptCount val="1"/>
                <c:pt idx="0">
                  <c:v>Gaza Strip</c:v>
                </c:pt>
              </c:strCache>
            </c:strRef>
          </c:tx>
          <c:spPr>
            <a:solidFill>
              <a:srgbClr val="C0504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Sheet1!$B$8:$H$8</c:f>
              <c:strCache>
                <c:ptCount val="7"/>
                <c:pt idx="0">
                  <c:v>Industry</c:v>
                </c:pt>
                <c:pt idx="1">
                  <c:v>Construction</c:v>
                </c:pt>
                <c:pt idx="2">
                  <c:v>Trade</c:v>
                </c:pt>
                <c:pt idx="3">
                  <c:v>Service</c:v>
                </c:pt>
                <c:pt idx="4">
                  <c:v>Transport</c:v>
                </c:pt>
                <c:pt idx="5">
                  <c:v>Telecomunication</c:v>
                </c:pt>
                <c:pt idx="6">
                  <c:v>Finance and Insurance</c:v>
                </c:pt>
              </c:strCache>
            </c:strRef>
          </c:cat>
          <c:val>
            <c:numRef>
              <c:f>Sheet1!$B$10:$H$10</c:f>
              <c:numCache>
                <c:formatCode>0</c:formatCode>
                <c:ptCount val="7"/>
                <c:pt idx="0">
                  <c:v>35</c:v>
                </c:pt>
                <c:pt idx="1">
                  <c:v>30</c:v>
                </c:pt>
                <c:pt idx="2">
                  <c:v>31</c:v>
                </c:pt>
                <c:pt idx="3">
                  <c:v>48</c:v>
                </c:pt>
                <c:pt idx="4">
                  <c:v>27</c:v>
                </c:pt>
                <c:pt idx="5">
                  <c:v>36</c:v>
                </c:pt>
                <c:pt idx="6">
                  <c:v>22</c:v>
                </c:pt>
              </c:numCache>
            </c:numRef>
          </c:val>
          <c:extLst>
            <c:ext xmlns:c16="http://schemas.microsoft.com/office/drawing/2014/chart" uri="{C3380CC4-5D6E-409C-BE32-E72D297353CC}">
              <c16:uniqueId val="{00000001-3F74-4596-88F3-AC0079A8F1FD}"/>
            </c:ext>
          </c:extLst>
        </c:ser>
        <c:dLbls>
          <c:showLegendKey val="0"/>
          <c:showVal val="0"/>
          <c:showCatName val="0"/>
          <c:showSerName val="0"/>
          <c:showPercent val="0"/>
          <c:showBubbleSize val="0"/>
        </c:dLbls>
        <c:gapWidth val="219"/>
        <c:overlap val="-27"/>
        <c:axId val="507721552"/>
        <c:axId val="507716632"/>
      </c:barChart>
      <c:catAx>
        <c:axId val="5077215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7716632"/>
        <c:crosses val="autoZero"/>
        <c:auto val="1"/>
        <c:lblAlgn val="ctr"/>
        <c:lblOffset val="100"/>
        <c:noMultiLvlLbl val="0"/>
      </c:catAx>
      <c:valAx>
        <c:axId val="50771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solidFill>
                      <a:sysClr val="windowText" lastClr="000000"/>
                    </a:solidFill>
                    <a:latin typeface="+mn-lt"/>
                    <a:ea typeface="+mn-ea"/>
                    <a:cs typeface="+mn-cs"/>
                  </a:rPr>
                  <a:t>percentage</a:t>
                </a:r>
                <a:endParaRPr lang="en-US"/>
              </a:p>
            </c:rich>
          </c:tx>
          <c:layout>
            <c:manualLayout>
              <c:xMode val="edge"/>
              <c:yMode val="edge"/>
              <c:x val="4.5148394912174421E-2"/>
              <c:y val="0.27453654314716036"/>
            </c:manualLayout>
          </c:layout>
          <c:overlay val="0"/>
          <c:spPr>
            <a:solidFill>
              <a:sysClr val="window" lastClr="FFFFFF"/>
            </a:solidFill>
            <a:ln w="12700" cap="flat" cmpd="sng" algn="ctr">
              <a:solidFill>
                <a:sysClr val="windowText" lastClr="000000"/>
              </a:solidFill>
              <a:prstDash val="solid"/>
              <a:miter lim="800000"/>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7721552"/>
        <c:crosses val="autoZero"/>
        <c:crossBetween val="between"/>
      </c:valAx>
      <c:spPr>
        <a:noFill/>
        <a:ln>
          <a:noFill/>
        </a:ln>
        <a:effectLst/>
      </c:spPr>
    </c:plotArea>
    <c:legend>
      <c:legendPos val="b"/>
      <c:layout>
        <c:manualLayout>
          <c:xMode val="edge"/>
          <c:yMode val="edge"/>
          <c:x val="0.37127077865266844"/>
          <c:y val="0.88525009642611874"/>
          <c:w val="0.25725748207648541"/>
          <c:h val="9.085496081942826E-2"/>
        </c:manualLayout>
      </c:layout>
      <c:overlay val="0"/>
      <c:spPr>
        <a:solidFill>
          <a:sysClr val="window" lastClr="FFFFFF"/>
        </a:solidFill>
        <a:ln w="12700" cap="flat" cmpd="sng" algn="ctr">
          <a:solidFill>
            <a:sysClr val="windowText" lastClr="000000"/>
          </a:solidFill>
          <a:prstDash val="solid"/>
          <a:miter lim="800000"/>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ysClr val="windowText" lastClr="000000"/>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6707814748962825E-2"/>
          <c:y val="8.6221575244270932E-2"/>
          <c:w val="0.86705796150481185"/>
          <c:h val="0.72195733225654468"/>
        </c:manualLayout>
      </c:layout>
      <c:barChart>
        <c:barDir val="col"/>
        <c:grouping val="clustered"/>
        <c:varyColors val="0"/>
        <c:ser>
          <c:idx val="0"/>
          <c:order val="0"/>
          <c:tx>
            <c:strRef>
              <c:f>Sheet1!$A$15</c:f>
              <c:strCache>
                <c:ptCount val="1"/>
                <c:pt idx="0">
                  <c:v>West Bank</c:v>
                </c:pt>
              </c:strCache>
            </c:strRef>
          </c:tx>
          <c:spPr>
            <a:solidFill>
              <a:srgbClr val="4F81B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Sheet1!$B$14:$D$14</c:f>
              <c:strCache>
                <c:ptCount val="3"/>
                <c:pt idx="0">
                  <c:v>Small</c:v>
                </c:pt>
                <c:pt idx="1">
                  <c:v>Medium</c:v>
                </c:pt>
                <c:pt idx="2">
                  <c:v>Large</c:v>
                </c:pt>
              </c:strCache>
            </c:strRef>
          </c:cat>
          <c:val>
            <c:numRef>
              <c:f>Sheet1!$B$15:$D$15</c:f>
              <c:numCache>
                <c:formatCode>0</c:formatCode>
                <c:ptCount val="3"/>
                <c:pt idx="0">
                  <c:v>64</c:v>
                </c:pt>
                <c:pt idx="1">
                  <c:v>61</c:v>
                </c:pt>
                <c:pt idx="2">
                  <c:v>57</c:v>
                </c:pt>
              </c:numCache>
            </c:numRef>
          </c:val>
          <c:extLst>
            <c:ext xmlns:c16="http://schemas.microsoft.com/office/drawing/2014/chart" uri="{C3380CC4-5D6E-409C-BE32-E72D297353CC}">
              <c16:uniqueId val="{00000000-0D66-4434-AB03-BBEADDCE8D6F}"/>
            </c:ext>
          </c:extLst>
        </c:ser>
        <c:ser>
          <c:idx val="1"/>
          <c:order val="1"/>
          <c:tx>
            <c:strRef>
              <c:f>Sheet1!$A$16</c:f>
              <c:strCache>
                <c:ptCount val="1"/>
                <c:pt idx="0">
                  <c:v>Gaza Strip</c:v>
                </c:pt>
              </c:strCache>
            </c:strRef>
          </c:tx>
          <c:spPr>
            <a:solidFill>
              <a:srgbClr val="C0504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Sheet1!$B$14:$D$14</c:f>
              <c:strCache>
                <c:ptCount val="3"/>
                <c:pt idx="0">
                  <c:v>Small</c:v>
                </c:pt>
                <c:pt idx="1">
                  <c:v>Medium</c:v>
                </c:pt>
                <c:pt idx="2">
                  <c:v>Large</c:v>
                </c:pt>
              </c:strCache>
            </c:strRef>
          </c:cat>
          <c:val>
            <c:numRef>
              <c:f>Sheet1!$B$16:$D$16</c:f>
              <c:numCache>
                <c:formatCode>0</c:formatCode>
                <c:ptCount val="3"/>
                <c:pt idx="0">
                  <c:v>24</c:v>
                </c:pt>
                <c:pt idx="1">
                  <c:v>25</c:v>
                </c:pt>
                <c:pt idx="2">
                  <c:v>21</c:v>
                </c:pt>
              </c:numCache>
            </c:numRef>
          </c:val>
          <c:extLst>
            <c:ext xmlns:c16="http://schemas.microsoft.com/office/drawing/2014/chart" uri="{C3380CC4-5D6E-409C-BE32-E72D297353CC}">
              <c16:uniqueId val="{00000001-0D66-4434-AB03-BBEADDCE8D6F}"/>
            </c:ext>
          </c:extLst>
        </c:ser>
        <c:dLbls>
          <c:showLegendKey val="0"/>
          <c:showVal val="0"/>
          <c:showCatName val="0"/>
          <c:showSerName val="0"/>
          <c:showPercent val="0"/>
          <c:showBubbleSize val="0"/>
        </c:dLbls>
        <c:gapWidth val="219"/>
        <c:overlap val="-27"/>
        <c:axId val="510929144"/>
        <c:axId val="510925208"/>
      </c:barChart>
      <c:catAx>
        <c:axId val="510929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0925208"/>
        <c:crosses val="autoZero"/>
        <c:auto val="1"/>
        <c:lblAlgn val="ctr"/>
        <c:lblOffset val="100"/>
        <c:noMultiLvlLbl val="0"/>
      </c:catAx>
      <c:valAx>
        <c:axId val="5109252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solidFill>
                      <a:sysClr val="windowText" lastClr="000000"/>
                    </a:solidFill>
                    <a:latin typeface="+mn-lt"/>
                    <a:ea typeface="+mn-ea"/>
                    <a:cs typeface="+mn-cs"/>
                  </a:rPr>
                  <a:t>percentage</a:t>
                </a:r>
                <a:endParaRPr lang="en-US"/>
              </a:p>
            </c:rich>
          </c:tx>
          <c:overlay val="0"/>
          <c:spPr>
            <a:solidFill>
              <a:sysClr val="window" lastClr="FFFFFF"/>
            </a:solidFill>
            <a:ln w="12700" cap="flat" cmpd="sng" algn="ctr">
              <a:solidFill>
                <a:sysClr val="windowText" lastClr="000000"/>
              </a:solidFill>
              <a:prstDash val="solid"/>
              <a:miter lim="800000"/>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0929144"/>
        <c:crosses val="autoZero"/>
        <c:crossBetween val="between"/>
      </c:valAx>
      <c:spPr>
        <a:noFill/>
        <a:ln>
          <a:noFill/>
        </a:ln>
        <a:effectLst/>
      </c:spPr>
    </c:plotArea>
    <c:legend>
      <c:legendPos val="b"/>
      <c:layout>
        <c:manualLayout>
          <c:xMode val="edge"/>
          <c:yMode val="edge"/>
          <c:x val="0.25859629574605064"/>
          <c:y val="0.90335593467483233"/>
          <c:w val="0.39570049026890508"/>
          <c:h val="6.410301276443009E-2"/>
        </c:manualLayout>
      </c:layout>
      <c:overlay val="0"/>
      <c:spPr>
        <a:solidFill>
          <a:sysClr val="window" lastClr="FFFFFF"/>
        </a:solidFill>
        <a:ln w="12700" cap="flat" cmpd="sng" algn="ctr">
          <a:solidFill>
            <a:sysClr val="windowText" lastClr="000000"/>
          </a:solidFill>
          <a:prstDash val="solid"/>
          <a:miter lim="800000"/>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ysClr val="windowText" lastClr="000000"/>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385548537881527"/>
          <c:y val="4.8070719784562246E-2"/>
          <c:w val="0.82927267424905216"/>
          <c:h val="0.54525217542827886"/>
        </c:manualLayout>
      </c:layout>
      <c:barChart>
        <c:barDir val="col"/>
        <c:grouping val="clustered"/>
        <c:varyColors val="0"/>
        <c:ser>
          <c:idx val="0"/>
          <c:order val="0"/>
          <c:tx>
            <c:strRef>
              <c:f>Sheet1!$A$22</c:f>
              <c:strCache>
                <c:ptCount val="1"/>
                <c:pt idx="0">
                  <c:v>West Bank</c:v>
                </c:pt>
              </c:strCache>
            </c:strRef>
          </c:tx>
          <c:spPr>
            <a:solidFill>
              <a:srgbClr val="4F81B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Sheet1!$B$21:$H$21</c:f>
              <c:strCache>
                <c:ptCount val="7"/>
                <c:pt idx="0">
                  <c:v>Industry</c:v>
                </c:pt>
                <c:pt idx="1">
                  <c:v>Construction</c:v>
                </c:pt>
                <c:pt idx="2">
                  <c:v>Trade</c:v>
                </c:pt>
                <c:pt idx="3">
                  <c:v>Service</c:v>
                </c:pt>
                <c:pt idx="4">
                  <c:v>Transport</c:v>
                </c:pt>
                <c:pt idx="5">
                  <c:v>Telecomunication</c:v>
                </c:pt>
                <c:pt idx="6">
                  <c:v>Finance and Insurance</c:v>
                </c:pt>
              </c:strCache>
            </c:strRef>
          </c:cat>
          <c:val>
            <c:numRef>
              <c:f>Sheet1!$B$22:$H$22</c:f>
              <c:numCache>
                <c:formatCode>0</c:formatCode>
                <c:ptCount val="7"/>
                <c:pt idx="0">
                  <c:v>64</c:v>
                </c:pt>
                <c:pt idx="1">
                  <c:v>66</c:v>
                </c:pt>
                <c:pt idx="2">
                  <c:v>55</c:v>
                </c:pt>
                <c:pt idx="3">
                  <c:v>78</c:v>
                </c:pt>
                <c:pt idx="4">
                  <c:v>72</c:v>
                </c:pt>
                <c:pt idx="5">
                  <c:v>56</c:v>
                </c:pt>
                <c:pt idx="6">
                  <c:v>52</c:v>
                </c:pt>
              </c:numCache>
            </c:numRef>
          </c:val>
          <c:extLst>
            <c:ext xmlns:c16="http://schemas.microsoft.com/office/drawing/2014/chart" uri="{C3380CC4-5D6E-409C-BE32-E72D297353CC}">
              <c16:uniqueId val="{00000000-EAC1-46BD-B557-10BD0F47123F}"/>
            </c:ext>
          </c:extLst>
        </c:ser>
        <c:ser>
          <c:idx val="1"/>
          <c:order val="1"/>
          <c:tx>
            <c:strRef>
              <c:f>Sheet1!$A$23</c:f>
              <c:strCache>
                <c:ptCount val="1"/>
                <c:pt idx="0">
                  <c:v>Gaza Strip</c:v>
                </c:pt>
              </c:strCache>
            </c:strRef>
          </c:tx>
          <c:spPr>
            <a:solidFill>
              <a:srgbClr val="C0504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Sheet1!$B$21:$H$21</c:f>
              <c:strCache>
                <c:ptCount val="7"/>
                <c:pt idx="0">
                  <c:v>Industry</c:v>
                </c:pt>
                <c:pt idx="1">
                  <c:v>Construction</c:v>
                </c:pt>
                <c:pt idx="2">
                  <c:v>Trade</c:v>
                </c:pt>
                <c:pt idx="3">
                  <c:v>Service</c:v>
                </c:pt>
                <c:pt idx="4">
                  <c:v>Transport</c:v>
                </c:pt>
                <c:pt idx="5">
                  <c:v>Telecomunication</c:v>
                </c:pt>
                <c:pt idx="6">
                  <c:v>Finance and Insurance</c:v>
                </c:pt>
              </c:strCache>
            </c:strRef>
          </c:cat>
          <c:val>
            <c:numRef>
              <c:f>Sheet1!$B$23:$H$23</c:f>
              <c:numCache>
                <c:formatCode>0</c:formatCode>
                <c:ptCount val="7"/>
                <c:pt idx="0">
                  <c:v>27</c:v>
                </c:pt>
                <c:pt idx="1">
                  <c:v>39</c:v>
                </c:pt>
                <c:pt idx="2">
                  <c:v>15</c:v>
                </c:pt>
                <c:pt idx="3">
                  <c:v>40</c:v>
                </c:pt>
                <c:pt idx="4">
                  <c:v>9</c:v>
                </c:pt>
                <c:pt idx="5">
                  <c:v>24</c:v>
                </c:pt>
                <c:pt idx="6">
                  <c:v>6</c:v>
                </c:pt>
              </c:numCache>
            </c:numRef>
          </c:val>
          <c:extLst>
            <c:ext xmlns:c16="http://schemas.microsoft.com/office/drawing/2014/chart" uri="{C3380CC4-5D6E-409C-BE32-E72D297353CC}">
              <c16:uniqueId val="{00000001-EAC1-46BD-B557-10BD0F47123F}"/>
            </c:ext>
          </c:extLst>
        </c:ser>
        <c:dLbls>
          <c:showLegendKey val="0"/>
          <c:showVal val="0"/>
          <c:showCatName val="0"/>
          <c:showSerName val="0"/>
          <c:showPercent val="0"/>
          <c:showBubbleSize val="0"/>
        </c:dLbls>
        <c:gapWidth val="219"/>
        <c:overlap val="-27"/>
        <c:axId val="510931768"/>
        <c:axId val="510927504"/>
      </c:barChart>
      <c:catAx>
        <c:axId val="510931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0927504"/>
        <c:crosses val="autoZero"/>
        <c:auto val="1"/>
        <c:lblAlgn val="ctr"/>
        <c:lblOffset val="100"/>
        <c:noMultiLvlLbl val="0"/>
      </c:catAx>
      <c:valAx>
        <c:axId val="5109275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solidFill>
                      <a:sysClr val="windowText" lastClr="000000"/>
                    </a:solidFill>
                    <a:latin typeface="+mn-lt"/>
                    <a:ea typeface="+mn-ea"/>
                    <a:cs typeface="+mn-cs"/>
                  </a:rPr>
                  <a:t>percentage</a:t>
                </a:r>
                <a:endParaRPr lang="en-US"/>
              </a:p>
            </c:rich>
          </c:tx>
          <c:layout>
            <c:manualLayout>
              <c:xMode val="edge"/>
              <c:yMode val="edge"/>
              <c:x val="5.1611907485923252E-2"/>
              <c:y val="0.35679158362466101"/>
            </c:manualLayout>
          </c:layout>
          <c:overlay val="0"/>
          <c:spPr>
            <a:solidFill>
              <a:sysClr val="window" lastClr="FFFFFF"/>
            </a:solidFill>
            <a:ln w="12700" cap="flat" cmpd="sng" algn="ctr">
              <a:solidFill>
                <a:sysClr val="windowText" lastClr="000000"/>
              </a:solidFill>
              <a:prstDash val="solid"/>
              <a:miter lim="800000"/>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0931768"/>
        <c:crosses val="autoZero"/>
        <c:crossBetween val="between"/>
      </c:valAx>
      <c:spPr>
        <a:noFill/>
        <a:ln>
          <a:noFill/>
        </a:ln>
        <a:effectLst/>
      </c:spPr>
    </c:plotArea>
    <c:legend>
      <c:legendPos val="b"/>
      <c:layout>
        <c:manualLayout>
          <c:xMode val="edge"/>
          <c:yMode val="edge"/>
          <c:x val="0.11144401821567176"/>
          <c:y val="0.88624258067326656"/>
          <c:w val="0.3491443569553806"/>
          <c:h val="6.9965677367252177E-2"/>
        </c:manualLayout>
      </c:layout>
      <c:overlay val="0"/>
      <c:spPr>
        <a:solidFill>
          <a:sysClr val="window" lastClr="FFFFFF"/>
        </a:solidFill>
        <a:ln w="12700" cap="flat" cmpd="sng" algn="ctr">
          <a:solidFill>
            <a:sysClr val="windowText" lastClr="000000"/>
          </a:solidFill>
          <a:prstDash val="solid"/>
          <a:miter lim="800000"/>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ysClr val="windowText" lastClr="000000"/>
      </a:solidFill>
      <a:round/>
    </a:ln>
    <a:effectLst/>
  </c:spPr>
  <c:txPr>
    <a:bodyPr/>
    <a:lstStyle/>
    <a:p>
      <a:pPr>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6258448301045"/>
          <c:y val="2.962129733783277E-2"/>
          <c:w val="0.79308940372266712"/>
          <c:h val="0.52179264108840329"/>
        </c:manualLayout>
      </c:layout>
      <c:barChart>
        <c:barDir val="col"/>
        <c:grouping val="clustered"/>
        <c:varyColors val="0"/>
        <c:ser>
          <c:idx val="0"/>
          <c:order val="0"/>
          <c:tx>
            <c:strRef>
              <c:f>Sheet1!$A$29</c:f>
              <c:strCache>
                <c:ptCount val="1"/>
                <c:pt idx="0">
                  <c:v>West Bank</c:v>
                </c:pt>
              </c:strCache>
            </c:strRef>
          </c:tx>
          <c:spPr>
            <a:solidFill>
              <a:srgbClr val="4F81B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Sheet1!$B$28:$H$28</c:f>
              <c:strCache>
                <c:ptCount val="7"/>
                <c:pt idx="0">
                  <c:v>Industry</c:v>
                </c:pt>
                <c:pt idx="1">
                  <c:v>Construction</c:v>
                </c:pt>
                <c:pt idx="2">
                  <c:v>Trade</c:v>
                </c:pt>
                <c:pt idx="3">
                  <c:v>Service</c:v>
                </c:pt>
                <c:pt idx="4">
                  <c:v>Transport</c:v>
                </c:pt>
                <c:pt idx="5">
                  <c:v>Telecomuniction</c:v>
                </c:pt>
                <c:pt idx="6">
                  <c:v>Finance and Insurance</c:v>
                </c:pt>
              </c:strCache>
            </c:strRef>
          </c:cat>
          <c:val>
            <c:numRef>
              <c:f>Sheet1!$B$29:$H$29</c:f>
              <c:numCache>
                <c:formatCode>0</c:formatCode>
                <c:ptCount val="7"/>
                <c:pt idx="0">
                  <c:v>95</c:v>
                </c:pt>
                <c:pt idx="1">
                  <c:v>100</c:v>
                </c:pt>
                <c:pt idx="2">
                  <c:v>93</c:v>
                </c:pt>
                <c:pt idx="3">
                  <c:v>97</c:v>
                </c:pt>
                <c:pt idx="4">
                  <c:v>98</c:v>
                </c:pt>
                <c:pt idx="5">
                  <c:v>89</c:v>
                </c:pt>
                <c:pt idx="6">
                  <c:v>97</c:v>
                </c:pt>
              </c:numCache>
            </c:numRef>
          </c:val>
          <c:extLst>
            <c:ext xmlns:c16="http://schemas.microsoft.com/office/drawing/2014/chart" uri="{C3380CC4-5D6E-409C-BE32-E72D297353CC}">
              <c16:uniqueId val="{00000000-5195-438E-ACCB-23FE6D15437B}"/>
            </c:ext>
          </c:extLst>
        </c:ser>
        <c:ser>
          <c:idx val="1"/>
          <c:order val="1"/>
          <c:tx>
            <c:strRef>
              <c:f>Sheet1!$A$30</c:f>
              <c:strCache>
                <c:ptCount val="1"/>
                <c:pt idx="0">
                  <c:v>Gaza Strip</c:v>
                </c:pt>
              </c:strCache>
            </c:strRef>
          </c:tx>
          <c:spPr>
            <a:solidFill>
              <a:srgbClr val="C0504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Sheet1!$B$28:$H$28</c:f>
              <c:strCache>
                <c:ptCount val="7"/>
                <c:pt idx="0">
                  <c:v>Industry</c:v>
                </c:pt>
                <c:pt idx="1">
                  <c:v>Construction</c:v>
                </c:pt>
                <c:pt idx="2">
                  <c:v>Trade</c:v>
                </c:pt>
                <c:pt idx="3">
                  <c:v>Service</c:v>
                </c:pt>
                <c:pt idx="4">
                  <c:v>Transport</c:v>
                </c:pt>
                <c:pt idx="5">
                  <c:v>Telecomuniction</c:v>
                </c:pt>
                <c:pt idx="6">
                  <c:v>Finance and Insurance</c:v>
                </c:pt>
              </c:strCache>
            </c:strRef>
          </c:cat>
          <c:val>
            <c:numRef>
              <c:f>Sheet1!$B$30:$H$30</c:f>
              <c:numCache>
                <c:formatCode>0</c:formatCode>
                <c:ptCount val="7"/>
                <c:pt idx="0">
                  <c:v>94</c:v>
                </c:pt>
                <c:pt idx="1">
                  <c:v>94</c:v>
                </c:pt>
                <c:pt idx="2">
                  <c:v>93</c:v>
                </c:pt>
                <c:pt idx="3">
                  <c:v>94</c:v>
                </c:pt>
                <c:pt idx="4">
                  <c:v>90</c:v>
                </c:pt>
                <c:pt idx="5">
                  <c:v>92</c:v>
                </c:pt>
                <c:pt idx="6">
                  <c:v>100</c:v>
                </c:pt>
              </c:numCache>
            </c:numRef>
          </c:val>
          <c:extLst>
            <c:ext xmlns:c16="http://schemas.microsoft.com/office/drawing/2014/chart" uri="{C3380CC4-5D6E-409C-BE32-E72D297353CC}">
              <c16:uniqueId val="{00000001-5195-438E-ACCB-23FE6D15437B}"/>
            </c:ext>
          </c:extLst>
        </c:ser>
        <c:dLbls>
          <c:showLegendKey val="0"/>
          <c:showVal val="0"/>
          <c:showCatName val="0"/>
          <c:showSerName val="0"/>
          <c:showPercent val="0"/>
          <c:showBubbleSize val="0"/>
        </c:dLbls>
        <c:gapWidth val="219"/>
        <c:overlap val="-27"/>
        <c:axId val="446860888"/>
        <c:axId val="446861216"/>
      </c:barChart>
      <c:catAx>
        <c:axId val="446860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6861216"/>
        <c:crosses val="autoZero"/>
        <c:auto val="1"/>
        <c:lblAlgn val="ctr"/>
        <c:lblOffset val="100"/>
        <c:noMultiLvlLbl val="0"/>
      </c:catAx>
      <c:valAx>
        <c:axId val="446861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sz="1000" b="0" i="0" baseline="0">
                    <a:solidFill>
                      <a:sysClr val="windowText" lastClr="000000"/>
                    </a:solidFill>
                    <a:effectLst/>
                    <a:latin typeface="+mn-lt"/>
                    <a:ea typeface="+mn-ea"/>
                    <a:cs typeface="+mn-cs"/>
                  </a:rPr>
                  <a:t>percentage</a:t>
                </a:r>
                <a:endParaRPr lang="ar-SA" sz="1000">
                  <a:effectLst/>
                </a:endParaRPr>
              </a:p>
            </c:rich>
          </c:tx>
          <c:layout>
            <c:manualLayout>
              <c:xMode val="edge"/>
              <c:yMode val="edge"/>
              <c:x val="5.1699887259423608E-2"/>
              <c:y val="0.31064987663058968"/>
            </c:manualLayout>
          </c:layout>
          <c:overlay val="0"/>
          <c:spPr>
            <a:solidFill>
              <a:sysClr val="window" lastClr="FFFFFF"/>
            </a:solidFill>
            <a:ln w="12700" cap="flat" cmpd="sng" algn="ctr">
              <a:solidFill>
                <a:sysClr val="windowText" lastClr="000000"/>
              </a:solidFill>
              <a:prstDash val="solid"/>
              <a:miter lim="800000"/>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6860888"/>
        <c:crosses val="autoZero"/>
        <c:crossBetween val="between"/>
      </c:valAx>
      <c:spPr>
        <a:noFill/>
        <a:ln>
          <a:noFill/>
        </a:ln>
        <a:effectLst/>
      </c:spPr>
    </c:plotArea>
    <c:legend>
      <c:legendPos val="b"/>
      <c:layout>
        <c:manualLayout>
          <c:xMode val="edge"/>
          <c:yMode val="edge"/>
          <c:x val="0.39356763766159103"/>
          <c:y val="0.86265042712357587"/>
          <c:w val="0.25855895331801904"/>
          <c:h val="8.2418109288685495E-2"/>
        </c:manualLayout>
      </c:layout>
      <c:overlay val="0"/>
      <c:spPr>
        <a:solidFill>
          <a:sysClr val="window" lastClr="FFFFFF"/>
        </a:solidFill>
        <a:ln w="12700" cap="flat" cmpd="sng" algn="ctr">
          <a:solidFill>
            <a:sysClr val="windowText" lastClr="000000"/>
          </a:solidFill>
          <a:prstDash val="solid"/>
          <a:miter lim="800000"/>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noFill/>
    <a:ln w="9525" cap="flat" cmpd="sng" algn="ctr">
      <a:solidFill>
        <a:sysClr val="windowText" lastClr="000000"/>
      </a:solidFill>
      <a:round/>
    </a:ln>
    <a:effectLst/>
  </c:spPr>
  <c:txPr>
    <a:bodyPr/>
    <a:lstStyle/>
    <a:p>
      <a:pPr>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2774755812528267E-2"/>
          <c:y val="0.38080716381040608"/>
          <c:w val="0.82879514456828163"/>
          <c:h val="0.59047377901291753"/>
        </c:manualLayout>
      </c:layout>
      <c:barChart>
        <c:barDir val="col"/>
        <c:grouping val="clustered"/>
        <c:varyColors val="0"/>
        <c:ser>
          <c:idx val="0"/>
          <c:order val="0"/>
          <c:tx>
            <c:strRef>
              <c:f>Sheet1!$A$36</c:f>
              <c:strCache>
                <c:ptCount val="1"/>
                <c:pt idx="0">
                  <c:v>West Bank</c:v>
                </c:pt>
              </c:strCache>
            </c:strRef>
          </c:tx>
          <c:spPr>
            <a:solidFill>
              <a:srgbClr val="4F81B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Sheet1!$B$35:$H$35</c:f>
              <c:strCache>
                <c:ptCount val="7"/>
                <c:pt idx="0">
                  <c:v>Industry</c:v>
                </c:pt>
                <c:pt idx="1">
                  <c:v>Construction</c:v>
                </c:pt>
                <c:pt idx="2">
                  <c:v>Trade</c:v>
                </c:pt>
                <c:pt idx="3">
                  <c:v>Service</c:v>
                </c:pt>
                <c:pt idx="4">
                  <c:v>Transport</c:v>
                </c:pt>
                <c:pt idx="5">
                  <c:v>Telecomunication</c:v>
                </c:pt>
                <c:pt idx="6">
                  <c:v>Finance and Insurance</c:v>
                </c:pt>
              </c:strCache>
            </c:strRef>
          </c:cat>
          <c:val>
            <c:numRef>
              <c:f>Sheet1!$B$36:$H$36</c:f>
              <c:numCache>
                <c:formatCode>0</c:formatCode>
                <c:ptCount val="7"/>
                <c:pt idx="0">
                  <c:v>-53</c:v>
                </c:pt>
                <c:pt idx="1">
                  <c:v>-68</c:v>
                </c:pt>
                <c:pt idx="2">
                  <c:v>-49</c:v>
                </c:pt>
                <c:pt idx="3">
                  <c:v>-58</c:v>
                </c:pt>
                <c:pt idx="4">
                  <c:v>-66</c:v>
                </c:pt>
                <c:pt idx="5">
                  <c:v>-56</c:v>
                </c:pt>
                <c:pt idx="6">
                  <c:v>-48</c:v>
                </c:pt>
              </c:numCache>
            </c:numRef>
          </c:val>
          <c:extLst>
            <c:ext xmlns:c16="http://schemas.microsoft.com/office/drawing/2014/chart" uri="{C3380CC4-5D6E-409C-BE32-E72D297353CC}">
              <c16:uniqueId val="{00000000-D15D-464F-B71C-4A0C26A6B4AF}"/>
            </c:ext>
          </c:extLst>
        </c:ser>
        <c:ser>
          <c:idx val="1"/>
          <c:order val="1"/>
          <c:tx>
            <c:strRef>
              <c:f>Sheet1!$A$37</c:f>
              <c:strCache>
                <c:ptCount val="1"/>
                <c:pt idx="0">
                  <c:v>Gaza Strip</c:v>
                </c:pt>
              </c:strCache>
            </c:strRef>
          </c:tx>
          <c:spPr>
            <a:solidFill>
              <a:srgbClr val="C0504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Sheet1!$B$35:$H$35</c:f>
              <c:strCache>
                <c:ptCount val="7"/>
                <c:pt idx="0">
                  <c:v>Industry</c:v>
                </c:pt>
                <c:pt idx="1">
                  <c:v>Construction</c:v>
                </c:pt>
                <c:pt idx="2">
                  <c:v>Trade</c:v>
                </c:pt>
                <c:pt idx="3">
                  <c:v>Service</c:v>
                </c:pt>
                <c:pt idx="4">
                  <c:v>Transport</c:v>
                </c:pt>
                <c:pt idx="5">
                  <c:v>Telecomunication</c:v>
                </c:pt>
                <c:pt idx="6">
                  <c:v>Finance and Insurance</c:v>
                </c:pt>
              </c:strCache>
            </c:strRef>
          </c:cat>
          <c:val>
            <c:numRef>
              <c:f>Sheet1!$B$37:$H$37</c:f>
              <c:numCache>
                <c:formatCode>0</c:formatCode>
                <c:ptCount val="7"/>
                <c:pt idx="0">
                  <c:v>-56</c:v>
                </c:pt>
                <c:pt idx="1">
                  <c:v>-52</c:v>
                </c:pt>
                <c:pt idx="2">
                  <c:v>-54</c:v>
                </c:pt>
                <c:pt idx="3">
                  <c:v>-58</c:v>
                </c:pt>
                <c:pt idx="4">
                  <c:v>-47</c:v>
                </c:pt>
                <c:pt idx="5">
                  <c:v>-50</c:v>
                </c:pt>
                <c:pt idx="6">
                  <c:v>-68</c:v>
                </c:pt>
              </c:numCache>
            </c:numRef>
          </c:val>
          <c:extLst>
            <c:ext xmlns:c16="http://schemas.microsoft.com/office/drawing/2014/chart" uri="{C3380CC4-5D6E-409C-BE32-E72D297353CC}">
              <c16:uniqueId val="{00000001-D15D-464F-B71C-4A0C26A6B4AF}"/>
            </c:ext>
          </c:extLst>
        </c:ser>
        <c:dLbls>
          <c:showLegendKey val="0"/>
          <c:showVal val="0"/>
          <c:showCatName val="0"/>
          <c:showSerName val="0"/>
          <c:showPercent val="0"/>
          <c:showBubbleSize val="0"/>
        </c:dLbls>
        <c:gapWidth val="219"/>
        <c:overlap val="-27"/>
        <c:axId val="506681088"/>
        <c:axId val="506689616"/>
      </c:barChart>
      <c:catAx>
        <c:axId val="506681088"/>
        <c:scaling>
          <c:orientation val="minMax"/>
        </c:scaling>
        <c:delete val="0"/>
        <c:axPos val="b"/>
        <c:numFmt formatCode="General" sourceLinked="1"/>
        <c:majorTickMark val="none"/>
        <c:minorTickMark val="none"/>
        <c:tickLblPos val="high"/>
        <c:spPr>
          <a:noFill/>
          <a:ln w="9525" cap="flat" cmpd="sng" algn="ctr">
            <a:solidFill>
              <a:schemeClr val="tx1">
                <a:lumMod val="15000"/>
                <a:lumOff val="85000"/>
              </a:schemeClr>
            </a:solidFill>
            <a:round/>
            <a:tailEnd type="arrow" w="med" len="lg"/>
          </a:ln>
          <a:effectLst/>
        </c:spPr>
        <c:txPr>
          <a:bodyPr rot="-60000000" spcFirstLastPara="1" vertOverflow="ellipsis" vert="horz" wrap="square" anchor="ctr" anchorCtr="1"/>
          <a:lstStyle/>
          <a:p>
            <a:pPr>
              <a:defRPr sz="900" b="1" i="0" u="none" strike="noStrike" kern="1200" baseline="0">
                <a:ln>
                  <a:noFill/>
                </a:ln>
                <a:solidFill>
                  <a:schemeClr val="tx1">
                    <a:lumMod val="65000"/>
                    <a:lumOff val="35000"/>
                  </a:schemeClr>
                </a:solidFill>
                <a:latin typeface="+mn-lt"/>
                <a:ea typeface="+mn-ea"/>
                <a:cs typeface="+mn-cs"/>
              </a:defRPr>
            </a:pPr>
            <a:endParaRPr lang="en-US"/>
          </a:p>
        </c:txPr>
        <c:crossAx val="506689616"/>
        <c:crosses val="autoZero"/>
        <c:auto val="1"/>
        <c:lblAlgn val="ctr"/>
        <c:lblOffset val="100"/>
        <c:noMultiLvlLbl val="0"/>
      </c:catAx>
      <c:valAx>
        <c:axId val="5066896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ln>
                      <a:noFill/>
                    </a:ln>
                    <a:solidFill>
                      <a:sysClr val="windowText" lastClr="000000"/>
                    </a:solidFill>
                    <a:latin typeface="+mn-lt"/>
                    <a:ea typeface="+mn-ea"/>
                    <a:cs typeface="+mn-cs"/>
                  </a:defRPr>
                </a:pPr>
                <a:r>
                  <a:rPr lang="en-US">
                    <a:solidFill>
                      <a:sysClr val="windowText" lastClr="000000"/>
                    </a:solidFill>
                    <a:latin typeface="+mn-lt"/>
                    <a:ea typeface="+mn-ea"/>
                    <a:cs typeface="+mn-cs"/>
                  </a:rPr>
                  <a:t>percentage</a:t>
                </a:r>
                <a:endParaRPr lang="en-US"/>
              </a:p>
            </c:rich>
          </c:tx>
          <c:layout>
            <c:manualLayout>
              <c:xMode val="edge"/>
              <c:yMode val="edge"/>
              <c:x val="1.0061157814210365E-2"/>
              <c:y val="0.51479765866086824"/>
            </c:manualLayout>
          </c:layout>
          <c:overlay val="0"/>
          <c:spPr>
            <a:solidFill>
              <a:sysClr val="window" lastClr="FFFFFF"/>
            </a:solidFill>
            <a:ln w="12700" cap="flat" cmpd="sng" algn="ctr">
              <a:solidFill>
                <a:sysClr val="windowText" lastClr="000000"/>
              </a:solidFill>
              <a:prstDash val="solid"/>
              <a:miter lim="800000"/>
            </a:ln>
            <a:effectLst/>
          </c:spPr>
          <c:txPr>
            <a:bodyPr rot="-5400000" spcFirstLastPara="1" vertOverflow="ellipsis" vert="horz" wrap="square" anchor="ctr" anchorCtr="1"/>
            <a:lstStyle/>
            <a:p>
              <a:pPr>
                <a:defRPr sz="1000" b="0" i="0" u="none" strike="noStrike" kern="1200" baseline="0">
                  <a:ln>
                    <a:noFill/>
                  </a:ln>
                  <a:solidFill>
                    <a:sysClr val="windowText" lastClr="000000"/>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ln>
                  <a:noFill/>
                </a:ln>
                <a:solidFill>
                  <a:schemeClr val="tx1">
                    <a:lumMod val="65000"/>
                    <a:lumOff val="35000"/>
                  </a:schemeClr>
                </a:solidFill>
                <a:latin typeface="+mn-lt"/>
                <a:ea typeface="+mn-ea"/>
                <a:cs typeface="+mn-cs"/>
              </a:defRPr>
            </a:pPr>
            <a:endParaRPr lang="en-US"/>
          </a:p>
        </c:txPr>
        <c:crossAx val="506681088"/>
        <c:crosses val="autoZero"/>
        <c:crossBetween val="between"/>
      </c:valAx>
      <c:spPr>
        <a:noFill/>
        <a:ln>
          <a:noFill/>
        </a:ln>
        <a:effectLst/>
      </c:spPr>
    </c:plotArea>
    <c:legend>
      <c:legendPos val="b"/>
      <c:layout>
        <c:manualLayout>
          <c:xMode val="edge"/>
          <c:yMode val="edge"/>
          <c:x val="0.31635419968639189"/>
          <c:y val="6.3818842728340971E-2"/>
          <c:w val="0.24492884875013626"/>
          <c:h val="7.5000524934383209E-2"/>
        </c:manualLayout>
      </c:layout>
      <c:overlay val="0"/>
      <c:spPr>
        <a:solidFill>
          <a:sysClr val="window" lastClr="FFFFFF"/>
        </a:solidFill>
        <a:ln w="12700" cap="flat" cmpd="sng" algn="ctr">
          <a:solidFill>
            <a:sysClr val="windowText" lastClr="000000"/>
          </a:solidFill>
          <a:prstDash val="solid"/>
          <a:miter lim="800000"/>
        </a:ln>
        <a:effectLst/>
      </c:spPr>
      <c:txPr>
        <a:bodyPr rot="0" spcFirstLastPara="1" vertOverflow="ellipsis" vert="horz" wrap="square" anchor="ctr" anchorCtr="1"/>
        <a:lstStyle/>
        <a:p>
          <a:pPr>
            <a:defRPr sz="900" b="0" i="0" u="none" strike="noStrike" kern="1200" baseline="0">
              <a:ln>
                <a:noFill/>
              </a:ln>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n>
            <a:noFill/>
          </a:ln>
        </a:defRPr>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industry</c:v>
                </c:pt>
              </c:strCache>
            </c:strRef>
          </c:tx>
          <c:spPr>
            <a:solidFill>
              <a:schemeClr val="accent1"/>
            </a:solidFill>
            <a:ln>
              <a:noFill/>
            </a:ln>
            <a:effectLst/>
          </c:spPr>
          <c:invertIfNegative val="0"/>
          <c:dLbls>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Sheet1!$A$2:$A$3</c:f>
              <c:strCache>
                <c:ptCount val="2"/>
                <c:pt idx="0">
                  <c:v>Percent of  institutions having decrease in Supply of inputs</c:v>
                </c:pt>
                <c:pt idx="1">
                  <c:v>Percent of  institutions having Difficulty in  workers to reach the workplace</c:v>
                </c:pt>
              </c:strCache>
            </c:strRef>
          </c:cat>
          <c:val>
            <c:numRef>
              <c:f>Sheet1!$B$2:$B$3</c:f>
              <c:numCache>
                <c:formatCode>General</c:formatCode>
                <c:ptCount val="2"/>
                <c:pt idx="0">
                  <c:v>69</c:v>
                </c:pt>
                <c:pt idx="1">
                  <c:v>35</c:v>
                </c:pt>
              </c:numCache>
            </c:numRef>
          </c:val>
          <c:extLst>
            <c:ext xmlns:c16="http://schemas.microsoft.com/office/drawing/2014/chart" uri="{C3380CC4-5D6E-409C-BE32-E72D297353CC}">
              <c16:uniqueId val="{00000000-39FA-4D7A-A750-50F4FA216DF0}"/>
            </c:ext>
          </c:extLst>
        </c:ser>
        <c:ser>
          <c:idx val="1"/>
          <c:order val="1"/>
          <c:tx>
            <c:strRef>
              <c:f>Sheet1!$C$1</c:f>
              <c:strCache>
                <c:ptCount val="1"/>
                <c:pt idx="0">
                  <c:v>construction</c:v>
                </c:pt>
              </c:strCache>
            </c:strRef>
          </c:tx>
          <c:spPr>
            <a:solidFill>
              <a:schemeClr val="accent2"/>
            </a:solidFill>
            <a:ln>
              <a:noFill/>
            </a:ln>
            <a:effectLst/>
          </c:spPr>
          <c:invertIfNegative val="0"/>
          <c:dLbls>
            <c:spPr>
              <a:noFill/>
              <a:ln>
                <a:noFill/>
              </a:ln>
              <a:effectLst/>
            </c:spPr>
            <c:txPr>
              <a:bodyPr wrap="square" lIns="38100" tIns="19050" rIns="38100" bIns="19050" anchor="ctr">
                <a:spAutoFit/>
              </a:bodyPr>
              <a:lstStyle/>
              <a:p>
                <a:pPr>
                  <a:defRPr>
                    <a:latin typeface="Arial" panose="020B0604020202020204" pitchFamily="34" charset="0"/>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Sheet1!$A$2:$A$3</c:f>
              <c:strCache>
                <c:ptCount val="2"/>
                <c:pt idx="0">
                  <c:v>Percent of  institutions having decrease in Supply of inputs</c:v>
                </c:pt>
                <c:pt idx="1">
                  <c:v>Percent of  institutions having Difficulty in  workers to reach the workplace</c:v>
                </c:pt>
              </c:strCache>
            </c:strRef>
          </c:cat>
          <c:val>
            <c:numRef>
              <c:f>Sheet1!$C$2:$C$3</c:f>
              <c:numCache>
                <c:formatCode>General</c:formatCode>
                <c:ptCount val="2"/>
                <c:pt idx="0">
                  <c:v>68</c:v>
                </c:pt>
                <c:pt idx="1">
                  <c:v>52</c:v>
                </c:pt>
              </c:numCache>
            </c:numRef>
          </c:val>
          <c:extLst>
            <c:ext xmlns:c16="http://schemas.microsoft.com/office/drawing/2014/chart" uri="{C3380CC4-5D6E-409C-BE32-E72D297353CC}">
              <c16:uniqueId val="{00000001-39FA-4D7A-A750-50F4FA216DF0}"/>
            </c:ext>
          </c:extLst>
        </c:ser>
        <c:ser>
          <c:idx val="2"/>
          <c:order val="2"/>
          <c:tx>
            <c:strRef>
              <c:f>Sheet1!$D$1</c:f>
              <c:strCache>
                <c:ptCount val="1"/>
                <c:pt idx="0">
                  <c:v>Trade</c:v>
                </c:pt>
              </c:strCache>
            </c:strRef>
          </c:tx>
          <c:spPr>
            <a:solidFill>
              <a:schemeClr val="accent3"/>
            </a:solidFill>
            <a:ln>
              <a:noFill/>
            </a:ln>
            <a:effectLst/>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Sheet1!$A$2:$A$3</c:f>
              <c:strCache>
                <c:ptCount val="2"/>
                <c:pt idx="0">
                  <c:v>Percent of  institutions having decrease in Supply of inputs</c:v>
                </c:pt>
                <c:pt idx="1">
                  <c:v>Percent of  institutions having Difficulty in  workers to reach the workplace</c:v>
                </c:pt>
              </c:strCache>
            </c:strRef>
          </c:cat>
          <c:val>
            <c:numRef>
              <c:f>Sheet1!$D$2:$D$3</c:f>
              <c:numCache>
                <c:formatCode>General</c:formatCode>
                <c:ptCount val="2"/>
                <c:pt idx="0">
                  <c:v>68</c:v>
                </c:pt>
                <c:pt idx="1">
                  <c:v>29</c:v>
                </c:pt>
              </c:numCache>
            </c:numRef>
          </c:val>
          <c:extLst>
            <c:ext xmlns:c16="http://schemas.microsoft.com/office/drawing/2014/chart" uri="{C3380CC4-5D6E-409C-BE32-E72D297353CC}">
              <c16:uniqueId val="{00000002-39FA-4D7A-A750-50F4FA216DF0}"/>
            </c:ext>
          </c:extLst>
        </c:ser>
        <c:ser>
          <c:idx val="3"/>
          <c:order val="3"/>
          <c:tx>
            <c:strRef>
              <c:f>Sheet1!$E$1</c:f>
              <c:strCache>
                <c:ptCount val="1"/>
                <c:pt idx="0">
                  <c:v>Service</c:v>
                </c:pt>
              </c:strCache>
            </c:strRef>
          </c:tx>
          <c:spPr>
            <a:solidFill>
              <a:schemeClr val="accent4"/>
            </a:solidFill>
            <a:ln>
              <a:noFill/>
            </a:ln>
            <a:effectLst/>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Sheet1!$A$2:$A$3</c:f>
              <c:strCache>
                <c:ptCount val="2"/>
                <c:pt idx="0">
                  <c:v>Percent of  institutions having decrease in Supply of inputs</c:v>
                </c:pt>
                <c:pt idx="1">
                  <c:v>Percent of  institutions having Difficulty in  workers to reach the workplace</c:v>
                </c:pt>
              </c:strCache>
            </c:strRef>
          </c:cat>
          <c:val>
            <c:numRef>
              <c:f>Sheet1!$E$2:$E$3</c:f>
              <c:numCache>
                <c:formatCode>General</c:formatCode>
                <c:ptCount val="2"/>
                <c:pt idx="0">
                  <c:v>50</c:v>
                </c:pt>
                <c:pt idx="1">
                  <c:v>33</c:v>
                </c:pt>
              </c:numCache>
            </c:numRef>
          </c:val>
          <c:extLst>
            <c:ext xmlns:c16="http://schemas.microsoft.com/office/drawing/2014/chart" uri="{C3380CC4-5D6E-409C-BE32-E72D297353CC}">
              <c16:uniqueId val="{00000003-39FA-4D7A-A750-50F4FA216DF0}"/>
            </c:ext>
          </c:extLst>
        </c:ser>
        <c:ser>
          <c:idx val="4"/>
          <c:order val="4"/>
          <c:tx>
            <c:strRef>
              <c:f>Sheet1!$F$1</c:f>
              <c:strCache>
                <c:ptCount val="1"/>
                <c:pt idx="0">
                  <c:v>transport</c:v>
                </c:pt>
              </c:strCache>
            </c:strRef>
          </c:tx>
          <c:spPr>
            <a:solidFill>
              <a:schemeClr val="accent5"/>
            </a:solidFill>
            <a:ln>
              <a:noFill/>
            </a:ln>
            <a:effectLst/>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Sheet1!$A$2:$A$3</c:f>
              <c:strCache>
                <c:ptCount val="2"/>
                <c:pt idx="0">
                  <c:v>Percent of  institutions having decrease in Supply of inputs</c:v>
                </c:pt>
                <c:pt idx="1">
                  <c:v>Percent of  institutions having Difficulty in  workers to reach the workplace</c:v>
                </c:pt>
              </c:strCache>
            </c:strRef>
          </c:cat>
          <c:val>
            <c:numRef>
              <c:f>Sheet1!$F$2:$F$3</c:f>
              <c:numCache>
                <c:formatCode>General</c:formatCode>
                <c:ptCount val="2"/>
                <c:pt idx="0">
                  <c:v>51</c:v>
                </c:pt>
                <c:pt idx="1">
                  <c:v>50</c:v>
                </c:pt>
              </c:numCache>
            </c:numRef>
          </c:val>
          <c:extLst>
            <c:ext xmlns:c16="http://schemas.microsoft.com/office/drawing/2014/chart" uri="{C3380CC4-5D6E-409C-BE32-E72D297353CC}">
              <c16:uniqueId val="{00000004-39FA-4D7A-A750-50F4FA216DF0}"/>
            </c:ext>
          </c:extLst>
        </c:ser>
        <c:ser>
          <c:idx val="5"/>
          <c:order val="5"/>
          <c:tx>
            <c:strRef>
              <c:f>Sheet1!$G$1</c:f>
              <c:strCache>
                <c:ptCount val="1"/>
                <c:pt idx="0">
                  <c:v>telecommunication</c:v>
                </c:pt>
              </c:strCache>
            </c:strRef>
          </c:tx>
          <c:spPr>
            <a:solidFill>
              <a:schemeClr val="accent6"/>
            </a:solidFill>
            <a:ln>
              <a:noFill/>
            </a:ln>
            <a:effectLst/>
          </c:spPr>
          <c:invertIfNegative val="0"/>
          <c:dLbls>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Sheet1!$A$2:$A$3</c:f>
              <c:strCache>
                <c:ptCount val="2"/>
                <c:pt idx="0">
                  <c:v>Percent of  institutions having decrease in Supply of inputs</c:v>
                </c:pt>
                <c:pt idx="1">
                  <c:v>Percent of  institutions having Difficulty in  workers to reach the workplace</c:v>
                </c:pt>
              </c:strCache>
            </c:strRef>
          </c:cat>
          <c:val>
            <c:numRef>
              <c:f>Sheet1!$G$2:$G$3</c:f>
              <c:numCache>
                <c:formatCode>General</c:formatCode>
                <c:ptCount val="2"/>
                <c:pt idx="0">
                  <c:v>56</c:v>
                </c:pt>
                <c:pt idx="1">
                  <c:v>30</c:v>
                </c:pt>
              </c:numCache>
            </c:numRef>
          </c:val>
          <c:extLst>
            <c:ext xmlns:c16="http://schemas.microsoft.com/office/drawing/2014/chart" uri="{C3380CC4-5D6E-409C-BE32-E72D297353CC}">
              <c16:uniqueId val="{00000005-39FA-4D7A-A750-50F4FA216DF0}"/>
            </c:ext>
          </c:extLst>
        </c:ser>
        <c:ser>
          <c:idx val="6"/>
          <c:order val="6"/>
          <c:tx>
            <c:strRef>
              <c:f>Sheet1!$H$1</c:f>
              <c:strCache>
                <c:ptCount val="1"/>
                <c:pt idx="0">
                  <c:v>Finance and Insurance</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Percent of  institutions having decrease in Supply of inputs</c:v>
                </c:pt>
                <c:pt idx="1">
                  <c:v>Percent of  institutions having Difficulty in  workers to reach the workplace</c:v>
                </c:pt>
              </c:strCache>
            </c:strRef>
          </c:cat>
          <c:val>
            <c:numRef>
              <c:f>Sheet1!$H$2:$H$3</c:f>
              <c:numCache>
                <c:formatCode>General</c:formatCode>
                <c:ptCount val="2"/>
                <c:pt idx="0">
                  <c:v>29</c:v>
                </c:pt>
                <c:pt idx="1">
                  <c:v>21</c:v>
                </c:pt>
              </c:numCache>
            </c:numRef>
          </c:val>
          <c:extLst>
            <c:ext xmlns:c16="http://schemas.microsoft.com/office/drawing/2014/chart" uri="{C3380CC4-5D6E-409C-BE32-E72D297353CC}">
              <c16:uniqueId val="{00000006-39FA-4D7A-A750-50F4FA216DF0}"/>
            </c:ext>
          </c:extLst>
        </c:ser>
        <c:dLbls>
          <c:showLegendKey val="0"/>
          <c:showVal val="1"/>
          <c:showCatName val="0"/>
          <c:showSerName val="0"/>
          <c:showPercent val="0"/>
          <c:showBubbleSize val="0"/>
        </c:dLbls>
        <c:gapWidth val="219"/>
        <c:axId val="188110720"/>
        <c:axId val="188371328"/>
      </c:barChart>
      <c:catAx>
        <c:axId val="188110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88371328"/>
        <c:crosses val="autoZero"/>
        <c:auto val="1"/>
        <c:lblAlgn val="ctr"/>
        <c:lblOffset val="100"/>
        <c:noMultiLvlLbl val="0"/>
      </c:catAx>
      <c:valAx>
        <c:axId val="188371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900" b="1">
                    <a:latin typeface="Arial" panose="020B0604020202020204" pitchFamily="34" charset="0"/>
                    <a:cs typeface="Arial" panose="020B0604020202020204" pitchFamily="34" charset="0"/>
                  </a:rPr>
                  <a:t>Percentage</a:t>
                </a:r>
              </a:p>
            </c:rich>
          </c:tx>
          <c:layout>
            <c:manualLayout>
              <c:xMode val="edge"/>
              <c:yMode val="edge"/>
              <c:x val="2.5462962962962982E-2"/>
              <c:y val="0.33118360204974623"/>
            </c:manualLayout>
          </c:layout>
          <c:overlay val="0"/>
          <c:spPr>
            <a:noFill/>
            <a:ln>
              <a:solidFill>
                <a:schemeClr val="tx1"/>
              </a:solid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8110720"/>
        <c:crosses val="autoZero"/>
        <c:crossBetween val="between"/>
      </c:valAx>
      <c:spPr>
        <a:noFill/>
        <a:ln>
          <a:noFill/>
        </a:ln>
        <a:effectLst/>
      </c:spPr>
    </c:plotArea>
    <c:legend>
      <c:legendPos val="b"/>
      <c:layout>
        <c:manualLayout>
          <c:xMode val="edge"/>
          <c:yMode val="edge"/>
          <c:x val="0.10146300935263676"/>
          <c:y val="0.82255519648864717"/>
          <c:w val="0.84265283270767088"/>
          <c:h val="0.13150299646694238"/>
        </c:manualLayout>
      </c:layout>
      <c:overlay val="0"/>
      <c:spPr>
        <a:noFill/>
        <a:ln>
          <a:solidFill>
            <a:schemeClr val="tx1"/>
          </a:solid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West Bank</c:v>
                </c:pt>
              </c:strCache>
            </c:strRef>
          </c:tx>
          <c:spPr>
            <a:solidFill>
              <a:schemeClr val="accent1"/>
            </a:solidFill>
            <a:ln>
              <a:noFill/>
            </a:ln>
            <a:effectLst/>
          </c:spPr>
          <c:invertIfNegative val="0"/>
          <c:dLbls>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Sheet1!$A$2:$A$4</c:f>
              <c:strCache>
                <c:ptCount val="3"/>
                <c:pt idx="0">
                  <c:v>Percent of  institutions having decrease in Cash flow availability</c:v>
                </c:pt>
                <c:pt idx="1">
                  <c:v>Percent of institutions having decrease in Supply of financial services normally available</c:v>
                </c:pt>
                <c:pt idx="2">
                  <c:v>Percent of institutions having increase in Returned checks</c:v>
                </c:pt>
              </c:strCache>
            </c:strRef>
          </c:cat>
          <c:val>
            <c:numRef>
              <c:f>Sheet1!$B$2:$B$4</c:f>
              <c:numCache>
                <c:formatCode>General</c:formatCode>
                <c:ptCount val="3"/>
                <c:pt idx="0">
                  <c:v>91</c:v>
                </c:pt>
                <c:pt idx="1">
                  <c:v>58</c:v>
                </c:pt>
                <c:pt idx="2">
                  <c:v>49</c:v>
                </c:pt>
              </c:numCache>
            </c:numRef>
          </c:val>
          <c:extLst>
            <c:ext xmlns:c16="http://schemas.microsoft.com/office/drawing/2014/chart" uri="{C3380CC4-5D6E-409C-BE32-E72D297353CC}">
              <c16:uniqueId val="{00000000-42EF-4AC0-BE05-71372D72D396}"/>
            </c:ext>
          </c:extLst>
        </c:ser>
        <c:ser>
          <c:idx val="1"/>
          <c:order val="1"/>
          <c:tx>
            <c:strRef>
              <c:f>Sheet1!$C$1</c:f>
              <c:strCache>
                <c:ptCount val="1"/>
                <c:pt idx="0">
                  <c:v>Gaza Strip</c:v>
                </c:pt>
              </c:strCache>
            </c:strRef>
          </c:tx>
          <c:spPr>
            <a:solidFill>
              <a:schemeClr val="accent2"/>
            </a:solidFill>
            <a:ln>
              <a:noFill/>
            </a:ln>
            <a:effectLst/>
          </c:spPr>
          <c:invertIfNegative val="0"/>
          <c:dLbls>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Sheet1!$A$2:$A$4</c:f>
              <c:strCache>
                <c:ptCount val="3"/>
                <c:pt idx="0">
                  <c:v>Percent of  institutions having decrease in Cash flow availability</c:v>
                </c:pt>
                <c:pt idx="1">
                  <c:v>Percent of institutions having decrease in Supply of financial services normally available</c:v>
                </c:pt>
                <c:pt idx="2">
                  <c:v>Percent of institutions having increase in Returned checks</c:v>
                </c:pt>
              </c:strCache>
            </c:strRef>
          </c:cat>
          <c:val>
            <c:numRef>
              <c:f>Sheet1!$C$2:$C$4</c:f>
              <c:numCache>
                <c:formatCode>General</c:formatCode>
                <c:ptCount val="3"/>
                <c:pt idx="0">
                  <c:v>86</c:v>
                </c:pt>
                <c:pt idx="1">
                  <c:v>60</c:v>
                </c:pt>
                <c:pt idx="2">
                  <c:v>11</c:v>
                </c:pt>
              </c:numCache>
            </c:numRef>
          </c:val>
          <c:extLst>
            <c:ext xmlns:c16="http://schemas.microsoft.com/office/drawing/2014/chart" uri="{C3380CC4-5D6E-409C-BE32-E72D297353CC}">
              <c16:uniqueId val="{00000001-42EF-4AC0-BE05-71372D72D396}"/>
            </c:ext>
          </c:extLst>
        </c:ser>
        <c:dLbls>
          <c:showLegendKey val="0"/>
          <c:showVal val="1"/>
          <c:showCatName val="0"/>
          <c:showSerName val="0"/>
          <c:showPercent val="0"/>
          <c:showBubbleSize val="0"/>
        </c:dLbls>
        <c:gapWidth val="219"/>
        <c:overlap val="-27"/>
        <c:axId val="189582336"/>
        <c:axId val="190572800"/>
      </c:barChart>
      <c:catAx>
        <c:axId val="189582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90572800"/>
        <c:crosses val="autoZero"/>
        <c:auto val="1"/>
        <c:lblAlgn val="ctr"/>
        <c:lblOffset val="100"/>
        <c:noMultiLvlLbl val="0"/>
      </c:catAx>
      <c:valAx>
        <c:axId val="190572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900" b="0">
                    <a:latin typeface="Arial" panose="020B0604020202020204" pitchFamily="34" charset="0"/>
                    <a:cs typeface="Arial" panose="020B0604020202020204" pitchFamily="34" charset="0"/>
                  </a:rPr>
                  <a:t>percentage</a:t>
                </a:r>
              </a:p>
            </c:rich>
          </c:tx>
          <c:layout>
            <c:manualLayout>
              <c:xMode val="edge"/>
              <c:yMode val="edge"/>
              <c:x val="2.2953328232593728E-2"/>
              <c:y val="0.24320785244310211"/>
            </c:manualLayout>
          </c:layout>
          <c:overlay val="0"/>
          <c:spPr>
            <a:noFill/>
            <a:ln>
              <a:solidFill>
                <a:schemeClr val="tx1"/>
              </a:solid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89582336"/>
        <c:crosses val="autoZero"/>
        <c:crossBetween val="between"/>
      </c:valAx>
      <c:spPr>
        <a:noFill/>
        <a:ln>
          <a:noFill/>
        </a:ln>
        <a:effectLst/>
      </c:spPr>
    </c:plotArea>
    <c:legend>
      <c:legendPos val="b"/>
      <c:layout>
        <c:manualLayout>
          <c:xMode val="edge"/>
          <c:yMode val="edge"/>
          <c:x val="0.36153670619974115"/>
          <c:y val="0.90360330452764548"/>
          <c:w val="0.30154317316579127"/>
          <c:h val="7.0046234339284669E-2"/>
        </c:manualLayout>
      </c:layout>
      <c:overlay val="0"/>
      <c:spPr>
        <a:noFill/>
        <a:ln>
          <a:solidFill>
            <a:schemeClr val="tx1"/>
          </a:solid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CD5BC-228E-4459-91F3-CDD7B3615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28</Pages>
  <Words>4194</Words>
  <Characters>23912</Characters>
  <Application>Microsoft Office Word</Application>
  <DocSecurity>0</DocSecurity>
  <Lines>199</Lines>
  <Paragraphs>56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Contents</vt:lpstr>
      <vt:lpstr>Contents</vt:lpstr>
    </vt:vector>
  </TitlesOfParts>
  <Company>People of the World</Company>
  <LinksUpToDate>false</LinksUpToDate>
  <CharactersWithSpaces>28050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Contents</dc:title>
  <dc:creator>Joy</dc:creator>
  <cp:lastModifiedBy>Roba Alawni</cp:lastModifiedBy>
  <cp:revision>59</cp:revision>
  <cp:lastPrinted>2021-02-07T09:42:00Z</cp:lastPrinted>
  <dcterms:created xsi:type="dcterms:W3CDTF">2021-04-14T07:11:00Z</dcterms:created>
  <dcterms:modified xsi:type="dcterms:W3CDTF">2021-04-21T08:45:00Z</dcterms:modified>
</cp:coreProperties>
</file>